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E66664" w14:textId="77777777" w:rsidR="00B72907" w:rsidRDefault="00B72907"/>
    <w:tbl>
      <w:tblPr>
        <w:tblW w:w="10710" w:type="dxa"/>
        <w:tblInd w:w="-635" w:type="dxa"/>
        <w:tblCellMar>
          <w:left w:w="10" w:type="dxa"/>
          <w:right w:w="10" w:type="dxa"/>
        </w:tblCellMar>
        <w:tblLook w:val="0000" w:firstRow="0" w:lastRow="0" w:firstColumn="0" w:lastColumn="0" w:noHBand="0" w:noVBand="0"/>
      </w:tblPr>
      <w:tblGrid>
        <w:gridCol w:w="10710"/>
      </w:tblGrid>
      <w:tr w:rsidR="00187312" w14:paraId="76CB5504" w14:textId="77777777">
        <w:tc>
          <w:tcPr>
            <w:tcW w:w="10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1E261C" w14:textId="77777777" w:rsidR="00B72907" w:rsidRPr="00B72907" w:rsidRDefault="00B72907">
            <w:pPr>
              <w:suppressAutoHyphens w:val="0"/>
              <w:rPr>
                <w:sz w:val="10"/>
                <w:szCs w:val="10"/>
              </w:rPr>
            </w:pPr>
          </w:p>
          <w:p w14:paraId="3DBE017D" w14:textId="74287F6B" w:rsidR="00187312" w:rsidRPr="00B72907" w:rsidRDefault="00B72907" w:rsidP="00B72907">
            <w:pPr>
              <w:suppressAutoHyphens w:val="0"/>
            </w:pPr>
            <w:r w:rsidRPr="00B72907">
              <w:drawing>
                <wp:inline distT="0" distB="0" distL="0" distR="0" wp14:anchorId="64785DD3" wp14:editId="564F2F4F">
                  <wp:extent cx="2855263" cy="1120140"/>
                  <wp:effectExtent l="0" t="0" r="2540" b="3810"/>
                  <wp:docPr id="1592822724" name="Picture 1" descr="Illustration of children in a cozy room with toys and furniture. One child holds a toy bus, the other reads a book next to a sleeping cat, while another child examines a teddy bear on a small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822724" name="Picture 1" descr="Illustration of children in a cozy room with toys and furniture. One child holds a toy bus, the other reads a book next to a sleeping cat, while another child examines a teddy bear on a small table."/>
                          <pic:cNvPicPr/>
                        </pic:nvPicPr>
                        <pic:blipFill rotWithShape="1">
                          <a:blip r:embed="rId6"/>
                          <a:srcRect t="28461" b="32308"/>
                          <a:stretch>
                            <a:fillRect/>
                          </a:stretch>
                        </pic:blipFill>
                        <pic:spPr bwMode="auto">
                          <a:xfrm>
                            <a:off x="0" y="0"/>
                            <a:ext cx="2901677" cy="1138349"/>
                          </a:xfrm>
                          <a:prstGeom prst="rect">
                            <a:avLst/>
                          </a:prstGeom>
                          <a:ln>
                            <a:noFill/>
                          </a:ln>
                          <a:extLst>
                            <a:ext uri="{53640926-AAD7-44D8-BBD7-CCE9431645EC}">
                              <a14:shadowObscured xmlns:a14="http://schemas.microsoft.com/office/drawing/2010/main"/>
                            </a:ext>
                          </a:extLst>
                        </pic:spPr>
                      </pic:pic>
                    </a:graphicData>
                  </a:graphic>
                </wp:inline>
              </w:drawing>
            </w:r>
          </w:p>
          <w:p w14:paraId="3D4BEB82" w14:textId="6ACB4FAA" w:rsidR="00187312" w:rsidRPr="00CC2BAE" w:rsidRDefault="00000000">
            <w:pPr>
              <w:spacing w:after="0" w:line="240" w:lineRule="auto"/>
              <w:rPr>
                <w:b/>
                <w:bCs/>
              </w:rPr>
            </w:pPr>
            <w:r w:rsidRPr="00CC2BAE">
              <w:rPr>
                <w:rFonts w:ascii="Times New Roman" w:hAnsi="Times New Roman"/>
                <w:b/>
                <w:bCs/>
                <w:sz w:val="28"/>
                <w:szCs w:val="28"/>
              </w:rPr>
              <w:t xml:space="preserve">Room </w:t>
            </w:r>
            <w:r w:rsidR="00CC2BAE" w:rsidRPr="00CC2BAE">
              <w:rPr>
                <w:rFonts w:ascii="Times New Roman" w:hAnsi="Times New Roman"/>
                <w:b/>
                <w:bCs/>
                <w:sz w:val="28"/>
                <w:szCs w:val="28"/>
              </w:rPr>
              <w:t>A</w:t>
            </w:r>
            <w:r w:rsidRPr="00CC2BAE">
              <w:rPr>
                <w:rFonts w:ascii="Times New Roman" w:hAnsi="Times New Roman"/>
                <w:b/>
                <w:bCs/>
                <w:sz w:val="28"/>
                <w:szCs w:val="28"/>
              </w:rPr>
              <w:t xml:space="preserve">rrangement for </w:t>
            </w:r>
            <w:r w:rsidR="00CC2BAE" w:rsidRPr="00CC2BAE">
              <w:rPr>
                <w:rFonts w:ascii="Times New Roman" w:hAnsi="Times New Roman"/>
                <w:b/>
                <w:bCs/>
                <w:sz w:val="28"/>
                <w:szCs w:val="28"/>
              </w:rPr>
              <w:t>P</w:t>
            </w:r>
            <w:r w:rsidRPr="00CC2BAE">
              <w:rPr>
                <w:rFonts w:ascii="Times New Roman" w:hAnsi="Times New Roman"/>
                <w:b/>
                <w:bCs/>
                <w:sz w:val="28"/>
                <w:szCs w:val="28"/>
              </w:rPr>
              <w:t xml:space="preserve">lay and </w:t>
            </w:r>
            <w:r w:rsidR="00CC2BAE" w:rsidRPr="00CC2BAE">
              <w:rPr>
                <w:rFonts w:ascii="Times New Roman" w:hAnsi="Times New Roman"/>
                <w:b/>
                <w:bCs/>
                <w:sz w:val="28"/>
                <w:szCs w:val="28"/>
              </w:rPr>
              <w:t>L</w:t>
            </w:r>
            <w:r w:rsidRPr="00CC2BAE">
              <w:rPr>
                <w:rFonts w:ascii="Times New Roman" w:hAnsi="Times New Roman"/>
                <w:b/>
                <w:bCs/>
                <w:sz w:val="28"/>
                <w:szCs w:val="28"/>
              </w:rPr>
              <w:t>earning</w:t>
            </w:r>
          </w:p>
          <w:p w14:paraId="24969E90" w14:textId="77777777" w:rsidR="00187312" w:rsidRDefault="00187312">
            <w:pPr>
              <w:spacing w:after="0" w:line="240" w:lineRule="auto"/>
              <w:rPr>
                <w:rFonts w:ascii="Times New Roman" w:hAnsi="Times New Roman"/>
              </w:rPr>
            </w:pPr>
          </w:p>
          <w:p w14:paraId="414DC6F7" w14:textId="386EBC85" w:rsidR="00187312" w:rsidRDefault="00000000">
            <w:pPr>
              <w:spacing w:after="0" w:line="240" w:lineRule="auto"/>
              <w:rPr>
                <w:rFonts w:ascii="Times New Roman" w:hAnsi="Times New Roman"/>
              </w:rPr>
            </w:pPr>
            <w:r>
              <w:rPr>
                <w:rFonts w:ascii="Times New Roman" w:hAnsi="Times New Roman"/>
              </w:rPr>
              <w:t xml:space="preserve">Item 3.  A “play area” is a space where </w:t>
            </w:r>
            <w:r w:rsidR="00CC2BAE">
              <w:rPr>
                <w:rFonts w:ascii="Times New Roman" w:hAnsi="Times New Roman"/>
              </w:rPr>
              <w:t>play</w:t>
            </w:r>
            <w:r>
              <w:rPr>
                <w:rFonts w:ascii="Times New Roman" w:hAnsi="Times New Roman"/>
              </w:rPr>
              <w:t xml:space="preserve"> materials are provided for children to use.  An “interest center” is a clearly defined area for a particular kind of play.*  Materials are organized by type and stored so that they are accessible to the children.</w:t>
            </w:r>
          </w:p>
          <w:p w14:paraId="5FD6C499" w14:textId="77777777" w:rsidR="00187312" w:rsidRDefault="00187312">
            <w:pPr>
              <w:spacing w:after="0" w:line="240" w:lineRule="auto"/>
              <w:rPr>
                <w:rFonts w:ascii="Times New Roman" w:hAnsi="Times New Roman"/>
              </w:rPr>
            </w:pPr>
          </w:p>
          <w:p w14:paraId="4D411DBD" w14:textId="77777777" w:rsidR="00187312" w:rsidRDefault="00187312">
            <w:pPr>
              <w:spacing w:after="0" w:line="240" w:lineRule="auto"/>
              <w:rPr>
                <w:rFonts w:ascii="Times New Roman" w:hAnsi="Times New Roman"/>
              </w:rPr>
            </w:pPr>
          </w:p>
          <w:p w14:paraId="561EB4AD" w14:textId="521465FF" w:rsidR="00187312" w:rsidRDefault="00000000">
            <w:pPr>
              <w:spacing w:after="0" w:line="240" w:lineRule="auto"/>
            </w:pPr>
            <w:r>
              <w:rPr>
                <w:rFonts w:ascii="Times New Roman" w:hAnsi="Times New Roman"/>
              </w:rPr>
              <w:t>5.2</w:t>
            </w:r>
            <w:r w:rsidR="00CC2BAE">
              <w:rPr>
                <w:rFonts w:ascii="Times New Roman" w:hAnsi="Times New Roman"/>
              </w:rPr>
              <w:t>.</w:t>
            </w:r>
            <w:r>
              <w:rPr>
                <w:rFonts w:ascii="Times New Roman" w:hAnsi="Times New Roman"/>
              </w:rPr>
              <w:t xml:space="preserve"> At least 5 interest centers are used, </w:t>
            </w:r>
            <w:r>
              <w:rPr>
                <w:rFonts w:ascii="Times New Roman" w:hAnsi="Times New Roman"/>
                <w:b/>
                <w:bCs/>
              </w:rPr>
              <w:t>including a cozy area</w:t>
            </w:r>
            <w:r>
              <w:rPr>
                <w:rFonts w:ascii="Times New Roman" w:hAnsi="Times New Roman"/>
              </w:rPr>
              <w:t xml:space="preserve"> protected from active play.  A “cozy area” is a clearly defined space with </w:t>
            </w:r>
            <w:r w:rsidR="00CC2BAE">
              <w:rPr>
                <w:rFonts w:ascii="Times New Roman" w:hAnsi="Times New Roman"/>
              </w:rPr>
              <w:t xml:space="preserve">substantial </w:t>
            </w:r>
            <w:r>
              <w:rPr>
                <w:rFonts w:ascii="Times New Roman" w:hAnsi="Times New Roman"/>
              </w:rPr>
              <w:t xml:space="preserve">softness where children may lounge, daydream, read, or play quietly.  The cozy area must provide enough soft furnishings to allow children to </w:t>
            </w:r>
            <w:r w:rsidR="00CC2BAE">
              <w:rPr>
                <w:rFonts w:ascii="Times New Roman" w:hAnsi="Times New Roman"/>
              </w:rPr>
              <w:t xml:space="preserve">fully escape the typical hardness of the </w:t>
            </w:r>
            <w:r>
              <w:rPr>
                <w:rFonts w:ascii="Times New Roman" w:hAnsi="Times New Roman"/>
              </w:rPr>
              <w:t xml:space="preserve">early childhood classroom.  The term </w:t>
            </w:r>
            <w:r>
              <w:rPr>
                <w:rFonts w:ascii="Times New Roman" w:hAnsi="Times New Roman"/>
                <w:i/>
                <w:iCs/>
              </w:rPr>
              <w:t>used</w:t>
            </w:r>
            <w:r>
              <w:rPr>
                <w:rFonts w:ascii="Times New Roman" w:hAnsi="Times New Roman"/>
              </w:rPr>
              <w:t xml:space="preserve"> </w:t>
            </w:r>
            <w:r w:rsidR="00CC2BAE">
              <w:rPr>
                <w:rFonts w:ascii="Times New Roman" w:hAnsi="Times New Roman"/>
              </w:rPr>
              <w:t>has the same meaning as 'accessible'</w:t>
            </w:r>
            <w:r>
              <w:rPr>
                <w:rFonts w:ascii="Times New Roman" w:hAnsi="Times New Roman"/>
              </w:rPr>
              <w:t xml:space="preserve"> for this indicator.</w:t>
            </w:r>
          </w:p>
          <w:p w14:paraId="73062297" w14:textId="77777777" w:rsidR="00187312" w:rsidRDefault="00187312">
            <w:pPr>
              <w:suppressAutoHyphens w:val="0"/>
              <w:rPr>
                <w:rFonts w:ascii="Times New Roman" w:hAnsi="Times New Roman"/>
              </w:rPr>
            </w:pPr>
          </w:p>
          <w:p w14:paraId="4D6A0193" w14:textId="17B511C0" w:rsidR="00187312" w:rsidRDefault="00000000">
            <w:pPr>
              <w:suppressAutoHyphens w:val="0"/>
              <w:rPr>
                <w:rFonts w:ascii="Times New Roman" w:hAnsi="Times New Roman"/>
              </w:rPr>
            </w:pPr>
            <w:r>
              <w:rPr>
                <w:rFonts w:ascii="Times New Roman" w:hAnsi="Times New Roman"/>
              </w:rPr>
              <w:t>*Explanation of Terms Used Throughout the Scale, p</w:t>
            </w:r>
            <w:r w:rsidR="00CC2BAE">
              <w:rPr>
                <w:rFonts w:ascii="Times New Roman" w:hAnsi="Times New Roman"/>
              </w:rPr>
              <w:t>p</w:t>
            </w:r>
            <w:r>
              <w:rPr>
                <w:rFonts w:ascii="Times New Roman" w:hAnsi="Times New Roman"/>
              </w:rPr>
              <w:t>. 11-</w:t>
            </w:r>
            <w:proofErr w:type="gramStart"/>
            <w:r>
              <w:rPr>
                <w:rFonts w:ascii="Times New Roman" w:hAnsi="Times New Roman"/>
              </w:rPr>
              <w:t>12, #</w:t>
            </w:r>
            <w:proofErr w:type="gramEnd"/>
            <w:r>
              <w:rPr>
                <w:rFonts w:ascii="Times New Roman" w:hAnsi="Times New Roman"/>
              </w:rPr>
              <w:t>6</w:t>
            </w:r>
          </w:p>
        </w:tc>
      </w:tr>
    </w:tbl>
    <w:p w14:paraId="1084E046" w14:textId="77777777" w:rsidR="00187312" w:rsidRDefault="00187312">
      <w:pPr>
        <w:suppressAutoHyphens w:val="0"/>
      </w:pPr>
    </w:p>
    <w:tbl>
      <w:tblPr>
        <w:tblW w:w="10710" w:type="dxa"/>
        <w:tblInd w:w="-635" w:type="dxa"/>
        <w:tblCellMar>
          <w:left w:w="10" w:type="dxa"/>
          <w:right w:w="10" w:type="dxa"/>
        </w:tblCellMar>
        <w:tblLook w:val="0000" w:firstRow="0" w:lastRow="0" w:firstColumn="0" w:lastColumn="0" w:noHBand="0" w:noVBand="0"/>
      </w:tblPr>
      <w:tblGrid>
        <w:gridCol w:w="10710"/>
      </w:tblGrid>
      <w:tr w:rsidR="00187312" w14:paraId="0A12BF86" w14:textId="77777777" w:rsidTr="00B72907">
        <w:trPr>
          <w:trHeight w:val="5750"/>
        </w:trPr>
        <w:tc>
          <w:tcPr>
            <w:tcW w:w="10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9C8524" w14:textId="2919F187" w:rsidR="00187312" w:rsidRPr="00361616" w:rsidRDefault="00187312">
            <w:pPr>
              <w:spacing w:after="0" w:line="240" w:lineRule="auto"/>
              <w:rPr>
                <w:sz w:val="16"/>
                <w:szCs w:val="16"/>
              </w:rPr>
            </w:pPr>
          </w:p>
          <w:p w14:paraId="0BF4D431" w14:textId="77777777" w:rsidR="00B72907" w:rsidRPr="00B72907" w:rsidRDefault="00B72907" w:rsidP="00361616">
            <w:pPr>
              <w:spacing w:after="120" w:line="240" w:lineRule="auto"/>
              <w:rPr>
                <w:sz w:val="6"/>
                <w:szCs w:val="6"/>
              </w:rPr>
            </w:pPr>
          </w:p>
          <w:p w14:paraId="13AC9A43" w14:textId="1C372E38" w:rsidR="00187312" w:rsidRDefault="00361616" w:rsidP="00361616">
            <w:pPr>
              <w:spacing w:after="120" w:line="240" w:lineRule="auto"/>
            </w:pPr>
            <w:r w:rsidRPr="00361616">
              <w:drawing>
                <wp:inline distT="0" distB="0" distL="0" distR="0" wp14:anchorId="3824F879" wp14:editId="7D137485">
                  <wp:extent cx="2171700" cy="1158240"/>
                  <wp:effectExtent l="0" t="0" r="0" b="3810"/>
                  <wp:docPr id="1340857208" name="Picture 1" descr="Illustration of a teacher sitting on the floor with three children, engaging in a group activity. Children hold toys including a car, duck, and bunny, while one child thinks about a cat, and a speech bubble indicates the teacher is spea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857208" name="Picture 1" descr="Illustration of a teacher sitting on the floor with three children, engaging in a group activity. Children hold toys including a car, duck, and bunny, while one child thinks about a cat, and a speech bubble indicates the teacher is speaking."/>
                          <pic:cNvPicPr/>
                        </pic:nvPicPr>
                        <pic:blipFill rotWithShape="1">
                          <a:blip r:embed="rId7"/>
                          <a:srcRect t="17436" b="29231"/>
                          <a:stretch>
                            <a:fillRect/>
                          </a:stretch>
                        </pic:blipFill>
                        <pic:spPr bwMode="auto">
                          <a:xfrm>
                            <a:off x="0" y="0"/>
                            <a:ext cx="2207876" cy="1177534"/>
                          </a:xfrm>
                          <a:prstGeom prst="rect">
                            <a:avLst/>
                          </a:prstGeom>
                          <a:ln>
                            <a:noFill/>
                          </a:ln>
                          <a:extLst>
                            <a:ext uri="{53640926-AAD7-44D8-BBD7-CCE9431645EC}">
                              <a14:shadowObscured xmlns:a14="http://schemas.microsoft.com/office/drawing/2010/main"/>
                            </a:ext>
                          </a:extLst>
                        </pic:spPr>
                      </pic:pic>
                    </a:graphicData>
                  </a:graphic>
                </wp:inline>
              </w:drawing>
            </w:r>
          </w:p>
          <w:p w14:paraId="5FA6AA32" w14:textId="7A9615B2" w:rsidR="00187312" w:rsidRPr="00CC2BAE" w:rsidRDefault="00000000">
            <w:pPr>
              <w:spacing w:after="0" w:line="240" w:lineRule="auto"/>
              <w:rPr>
                <w:b/>
                <w:bCs/>
              </w:rPr>
            </w:pPr>
            <w:r w:rsidRPr="00CC2BAE">
              <w:rPr>
                <w:rFonts w:ascii="Times New Roman" w:hAnsi="Times New Roman"/>
                <w:b/>
                <w:bCs/>
                <w:sz w:val="28"/>
                <w:szCs w:val="28"/>
              </w:rPr>
              <w:t xml:space="preserve">Helping </w:t>
            </w:r>
            <w:r w:rsidR="00CC2BAE" w:rsidRPr="00CC2BAE">
              <w:rPr>
                <w:rFonts w:ascii="Times New Roman" w:hAnsi="Times New Roman"/>
                <w:b/>
                <w:bCs/>
                <w:sz w:val="28"/>
                <w:szCs w:val="28"/>
              </w:rPr>
              <w:t>C</w:t>
            </w:r>
            <w:r w:rsidRPr="00CC2BAE">
              <w:rPr>
                <w:rFonts w:ascii="Times New Roman" w:hAnsi="Times New Roman"/>
                <w:b/>
                <w:bCs/>
                <w:sz w:val="28"/>
                <w:szCs w:val="28"/>
              </w:rPr>
              <w:t xml:space="preserve">hildren </w:t>
            </w:r>
            <w:r w:rsidR="00CC2BAE" w:rsidRPr="00CC2BAE">
              <w:rPr>
                <w:rFonts w:ascii="Times New Roman" w:hAnsi="Times New Roman"/>
                <w:b/>
                <w:bCs/>
                <w:sz w:val="28"/>
                <w:szCs w:val="28"/>
              </w:rPr>
              <w:t>E</w:t>
            </w:r>
            <w:r w:rsidRPr="00CC2BAE">
              <w:rPr>
                <w:rFonts w:ascii="Times New Roman" w:hAnsi="Times New Roman"/>
                <w:b/>
                <w:bCs/>
                <w:sz w:val="28"/>
                <w:szCs w:val="28"/>
              </w:rPr>
              <w:t xml:space="preserve">xpand </w:t>
            </w:r>
            <w:r w:rsidR="00CC2BAE" w:rsidRPr="00CC2BAE">
              <w:rPr>
                <w:rFonts w:ascii="Times New Roman" w:hAnsi="Times New Roman"/>
                <w:b/>
                <w:bCs/>
                <w:sz w:val="28"/>
                <w:szCs w:val="28"/>
              </w:rPr>
              <w:t>V</w:t>
            </w:r>
            <w:r w:rsidRPr="00CC2BAE">
              <w:rPr>
                <w:rFonts w:ascii="Times New Roman" w:hAnsi="Times New Roman"/>
                <w:b/>
                <w:bCs/>
                <w:sz w:val="28"/>
                <w:szCs w:val="28"/>
              </w:rPr>
              <w:t>ocabulary</w:t>
            </w:r>
          </w:p>
          <w:p w14:paraId="17DC204D" w14:textId="77777777" w:rsidR="00187312" w:rsidRDefault="00187312">
            <w:pPr>
              <w:spacing w:after="0" w:line="240" w:lineRule="auto"/>
              <w:rPr>
                <w:rFonts w:ascii="Times New Roman" w:hAnsi="Times New Roman"/>
              </w:rPr>
            </w:pPr>
          </w:p>
          <w:p w14:paraId="72CFDF2B" w14:textId="3183BC00" w:rsidR="00187312" w:rsidRDefault="00000000">
            <w:pPr>
              <w:spacing w:after="0" w:line="240" w:lineRule="auto"/>
              <w:rPr>
                <w:rFonts w:ascii="Times New Roman" w:hAnsi="Times New Roman"/>
              </w:rPr>
            </w:pPr>
            <w:r>
              <w:rPr>
                <w:rFonts w:ascii="Times New Roman" w:hAnsi="Times New Roman"/>
              </w:rPr>
              <w:t xml:space="preserve">Item 12. All children should generally be well exposed to what is required.  If there are long periods of little or no exposure to language from staff, such as a lack of staff circulation during free play, no credit will be given.  There should be some language experiences for children during </w:t>
            </w:r>
            <w:r w:rsidR="00CC2BAE">
              <w:rPr>
                <w:rFonts w:ascii="Times New Roman" w:hAnsi="Times New Roman"/>
              </w:rPr>
              <w:t>gross-motor time</w:t>
            </w:r>
            <w:r>
              <w:rPr>
                <w:rFonts w:ascii="Times New Roman" w:hAnsi="Times New Roman"/>
              </w:rPr>
              <w:t>.</w:t>
            </w:r>
          </w:p>
          <w:p w14:paraId="2BB1737A" w14:textId="77777777" w:rsidR="00187312" w:rsidRDefault="00187312">
            <w:pPr>
              <w:spacing w:after="0" w:line="240" w:lineRule="auto"/>
              <w:rPr>
                <w:rFonts w:ascii="Times New Roman" w:hAnsi="Times New Roman"/>
              </w:rPr>
            </w:pPr>
          </w:p>
          <w:p w14:paraId="51A7D6BA" w14:textId="77777777" w:rsidR="00187312" w:rsidRDefault="00187312">
            <w:pPr>
              <w:spacing w:after="0" w:line="240" w:lineRule="auto"/>
              <w:rPr>
                <w:rFonts w:ascii="Times New Roman" w:hAnsi="Times New Roman"/>
              </w:rPr>
            </w:pPr>
          </w:p>
          <w:p w14:paraId="2EE57B62" w14:textId="35634297" w:rsidR="00187312" w:rsidRDefault="00000000">
            <w:pPr>
              <w:spacing w:after="0" w:line="240" w:lineRule="auto"/>
              <w:rPr>
                <w:rFonts w:ascii="Times New Roman" w:hAnsi="Times New Roman"/>
              </w:rPr>
            </w:pPr>
            <w:r>
              <w:rPr>
                <w:rFonts w:ascii="Times New Roman" w:hAnsi="Times New Roman"/>
              </w:rPr>
              <w:t xml:space="preserve">5.3 To score a yes, </w:t>
            </w:r>
            <w:r w:rsidR="00CC2BAE">
              <w:rPr>
                <w:rFonts w:ascii="Times New Roman" w:hAnsi="Times New Roman"/>
              </w:rPr>
              <w:t>we would</w:t>
            </w:r>
            <w:r>
              <w:rPr>
                <w:rFonts w:ascii="Times New Roman" w:hAnsi="Times New Roman"/>
              </w:rPr>
              <w:t xml:space="preserve"> need to observe many words being used very often while children play with toys during free play, </w:t>
            </w:r>
            <w:proofErr w:type="gramStart"/>
            <w:r>
              <w:rPr>
                <w:rFonts w:ascii="Times New Roman" w:hAnsi="Times New Roman"/>
              </w:rPr>
              <w:t>and also</w:t>
            </w:r>
            <w:proofErr w:type="gramEnd"/>
            <w:r>
              <w:rPr>
                <w:rFonts w:ascii="Times New Roman" w:hAnsi="Times New Roman"/>
              </w:rPr>
              <w:t xml:space="preserve"> as children participate in routines and group times.  This indicator requires ample materials to </w:t>
            </w:r>
            <w:r w:rsidR="00171994">
              <w:rPr>
                <w:rFonts w:ascii="Times New Roman" w:hAnsi="Times New Roman"/>
              </w:rPr>
              <w:t>discuss and increased opportunities for staff to use a wider variety of words with children in meaningful ways</w:t>
            </w:r>
            <w:r>
              <w:rPr>
                <w:rFonts w:ascii="Times New Roman" w:hAnsi="Times New Roman"/>
              </w:rPr>
              <w:t>.</w:t>
            </w:r>
          </w:p>
          <w:p w14:paraId="34BB21F7" w14:textId="77777777" w:rsidR="00187312" w:rsidRDefault="00187312">
            <w:pPr>
              <w:suppressAutoHyphens w:val="0"/>
              <w:spacing w:after="0" w:line="240" w:lineRule="auto"/>
            </w:pPr>
          </w:p>
        </w:tc>
      </w:tr>
    </w:tbl>
    <w:p w14:paraId="4F5959F8" w14:textId="77777777" w:rsidR="007E58BE" w:rsidRDefault="007E58BE"/>
    <w:tbl>
      <w:tblPr>
        <w:tblW w:w="10710" w:type="dxa"/>
        <w:tblInd w:w="-635" w:type="dxa"/>
        <w:tblCellMar>
          <w:left w:w="10" w:type="dxa"/>
          <w:right w:w="10" w:type="dxa"/>
        </w:tblCellMar>
        <w:tblLook w:val="0000" w:firstRow="0" w:lastRow="0" w:firstColumn="0" w:lastColumn="0" w:noHBand="0" w:noVBand="0"/>
      </w:tblPr>
      <w:tblGrid>
        <w:gridCol w:w="10710"/>
      </w:tblGrid>
      <w:tr w:rsidR="00187312" w14:paraId="1907E238" w14:textId="77777777">
        <w:tc>
          <w:tcPr>
            <w:tcW w:w="10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B7C8C4" w14:textId="77777777" w:rsidR="007E58BE" w:rsidRPr="008413D6" w:rsidRDefault="007E58BE" w:rsidP="002B06A7">
            <w:pPr>
              <w:spacing w:after="120" w:line="240" w:lineRule="auto"/>
              <w:rPr>
                <w:rFonts w:ascii="Times New Roman" w:hAnsi="Times New Roman"/>
                <w:b/>
                <w:bCs/>
                <w:sz w:val="12"/>
                <w:szCs w:val="12"/>
              </w:rPr>
            </w:pPr>
          </w:p>
          <w:p w14:paraId="3D264A55" w14:textId="284A414C" w:rsidR="00CC2BAE" w:rsidRDefault="002B06A7" w:rsidP="002B06A7">
            <w:pPr>
              <w:spacing w:after="120" w:line="240" w:lineRule="auto"/>
              <w:rPr>
                <w:rFonts w:ascii="Times New Roman" w:hAnsi="Times New Roman"/>
                <w:b/>
                <w:bCs/>
                <w:sz w:val="28"/>
                <w:szCs w:val="28"/>
              </w:rPr>
            </w:pPr>
            <w:r w:rsidRPr="002B06A7">
              <w:rPr>
                <w:rFonts w:ascii="Times New Roman" w:hAnsi="Times New Roman"/>
                <w:b/>
                <w:bCs/>
                <w:noProof/>
                <w:sz w:val="28"/>
                <w:szCs w:val="28"/>
              </w:rPr>
              <w:drawing>
                <wp:inline distT="0" distB="0" distL="0" distR="0" wp14:anchorId="5B5F92B3" wp14:editId="0C717B46">
                  <wp:extent cx="2354799" cy="1152525"/>
                  <wp:effectExtent l="0" t="0" r="7620" b="0"/>
                  <wp:docPr id="1039791810" name="Picture 1" descr="Illustration of a woman and child sitting on the floor engaging in a learning activity with toys, crayons, and a book. Speech bubbles show the woman asking a question and the child responding with a car, highlighting communication and teaching inter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791810" name="Picture 1" descr="Illustration of a woman and child sitting on the floor engaging in a learning activity with toys, crayons, and a book. Speech bubbles show the woman asking a question and the child responding with a car, highlighting communication and teaching interaction."/>
                          <pic:cNvPicPr/>
                        </pic:nvPicPr>
                        <pic:blipFill rotWithShape="1">
                          <a:blip r:embed="rId8"/>
                          <a:srcRect l="12307" t="29231" r="14872" b="17308"/>
                          <a:stretch>
                            <a:fillRect/>
                          </a:stretch>
                        </pic:blipFill>
                        <pic:spPr bwMode="auto">
                          <a:xfrm>
                            <a:off x="0" y="0"/>
                            <a:ext cx="2381822" cy="1165751"/>
                          </a:xfrm>
                          <a:prstGeom prst="rect">
                            <a:avLst/>
                          </a:prstGeom>
                          <a:ln>
                            <a:noFill/>
                          </a:ln>
                          <a:extLst>
                            <a:ext uri="{53640926-AAD7-44D8-BBD7-CCE9431645EC}">
                              <a14:shadowObscured xmlns:a14="http://schemas.microsoft.com/office/drawing/2010/main"/>
                            </a:ext>
                          </a:extLst>
                        </pic:spPr>
                      </pic:pic>
                    </a:graphicData>
                  </a:graphic>
                </wp:inline>
              </w:drawing>
            </w:r>
          </w:p>
          <w:p w14:paraId="4ED808BE" w14:textId="7217ACD9" w:rsidR="00187312" w:rsidRPr="00CC2BAE" w:rsidRDefault="00000000">
            <w:pPr>
              <w:spacing w:after="0" w:line="240" w:lineRule="auto"/>
              <w:rPr>
                <w:b/>
                <w:bCs/>
              </w:rPr>
            </w:pPr>
            <w:r w:rsidRPr="00CC2BAE">
              <w:rPr>
                <w:rFonts w:ascii="Times New Roman" w:hAnsi="Times New Roman"/>
                <w:b/>
                <w:bCs/>
                <w:sz w:val="28"/>
                <w:szCs w:val="28"/>
              </w:rPr>
              <w:t xml:space="preserve">Encouraging </w:t>
            </w:r>
            <w:r w:rsidR="00CC2BAE">
              <w:rPr>
                <w:rFonts w:ascii="Times New Roman" w:hAnsi="Times New Roman"/>
                <w:b/>
                <w:bCs/>
                <w:sz w:val="28"/>
                <w:szCs w:val="28"/>
              </w:rPr>
              <w:t>C</w:t>
            </w:r>
            <w:r w:rsidRPr="00CC2BAE">
              <w:rPr>
                <w:rFonts w:ascii="Times New Roman" w:hAnsi="Times New Roman"/>
                <w:b/>
                <w:bCs/>
                <w:sz w:val="28"/>
                <w:szCs w:val="28"/>
              </w:rPr>
              <w:t xml:space="preserve">hildren to </w:t>
            </w:r>
            <w:r w:rsidR="00CC2BAE">
              <w:rPr>
                <w:rFonts w:ascii="Times New Roman" w:hAnsi="Times New Roman"/>
                <w:b/>
                <w:bCs/>
                <w:sz w:val="28"/>
                <w:szCs w:val="28"/>
              </w:rPr>
              <w:t>U</w:t>
            </w:r>
            <w:r w:rsidRPr="00CC2BAE">
              <w:rPr>
                <w:rFonts w:ascii="Times New Roman" w:hAnsi="Times New Roman"/>
                <w:b/>
                <w:bCs/>
                <w:sz w:val="28"/>
                <w:szCs w:val="28"/>
              </w:rPr>
              <w:t xml:space="preserve">se </w:t>
            </w:r>
            <w:r w:rsidR="00CC2BAE">
              <w:rPr>
                <w:rFonts w:ascii="Times New Roman" w:hAnsi="Times New Roman"/>
                <w:b/>
                <w:bCs/>
                <w:sz w:val="28"/>
                <w:szCs w:val="28"/>
              </w:rPr>
              <w:t>L</w:t>
            </w:r>
            <w:r w:rsidRPr="00CC2BAE">
              <w:rPr>
                <w:rFonts w:ascii="Times New Roman" w:hAnsi="Times New Roman"/>
                <w:b/>
                <w:bCs/>
                <w:sz w:val="28"/>
                <w:szCs w:val="28"/>
              </w:rPr>
              <w:t>anguage</w:t>
            </w:r>
          </w:p>
          <w:p w14:paraId="50D45024" w14:textId="77777777" w:rsidR="00187312" w:rsidRDefault="00187312">
            <w:pPr>
              <w:spacing w:after="0" w:line="240" w:lineRule="auto"/>
              <w:rPr>
                <w:rFonts w:ascii="Times New Roman" w:hAnsi="Times New Roman"/>
              </w:rPr>
            </w:pPr>
          </w:p>
          <w:p w14:paraId="7C135D3A" w14:textId="57991958" w:rsidR="00187312" w:rsidRDefault="00000000">
            <w:pPr>
              <w:spacing w:after="0" w:line="240" w:lineRule="auto"/>
              <w:rPr>
                <w:rFonts w:ascii="Times New Roman" w:hAnsi="Times New Roman"/>
              </w:rPr>
            </w:pPr>
            <w:r>
              <w:rPr>
                <w:rFonts w:ascii="Times New Roman" w:hAnsi="Times New Roman"/>
              </w:rPr>
              <w:t xml:space="preserve">Item 13. Staff should respond when </w:t>
            </w:r>
            <w:r w:rsidR="00CC2BAE">
              <w:rPr>
                <w:rFonts w:ascii="Times New Roman" w:hAnsi="Times New Roman"/>
              </w:rPr>
              <w:t>children address or approach them</w:t>
            </w:r>
            <w:r>
              <w:rPr>
                <w:rFonts w:ascii="Times New Roman" w:hAnsi="Times New Roman"/>
              </w:rPr>
              <w:t xml:space="preserve">, such as </w:t>
            </w:r>
            <w:r w:rsidR="00CC2BAE">
              <w:rPr>
                <w:rFonts w:ascii="Times New Roman" w:hAnsi="Times New Roman"/>
              </w:rPr>
              <w:t xml:space="preserve">when </w:t>
            </w:r>
            <w:r>
              <w:rPr>
                <w:rFonts w:ascii="Times New Roman" w:hAnsi="Times New Roman"/>
              </w:rPr>
              <w:t xml:space="preserve">children are trying to show or tell </w:t>
            </w:r>
            <w:r w:rsidR="008E2125">
              <w:rPr>
                <w:rFonts w:ascii="Times New Roman" w:hAnsi="Times New Roman"/>
              </w:rPr>
              <w:t>a staff member something</w:t>
            </w:r>
            <w:r>
              <w:rPr>
                <w:rFonts w:ascii="Times New Roman" w:hAnsi="Times New Roman"/>
              </w:rPr>
              <w:t xml:space="preserve">.  Staff must be close enough and show interest and positive responsiveness to encourage a child to initiate communication. </w:t>
            </w:r>
          </w:p>
          <w:p w14:paraId="0DEC6658" w14:textId="77777777" w:rsidR="00187312" w:rsidRDefault="00187312">
            <w:pPr>
              <w:spacing w:after="0" w:line="240" w:lineRule="auto"/>
              <w:rPr>
                <w:rFonts w:ascii="Times New Roman" w:hAnsi="Times New Roman"/>
              </w:rPr>
            </w:pPr>
          </w:p>
          <w:p w14:paraId="411F0394" w14:textId="77777777" w:rsidR="00187312" w:rsidRDefault="00187312">
            <w:pPr>
              <w:spacing w:after="0" w:line="240" w:lineRule="auto"/>
              <w:rPr>
                <w:rFonts w:ascii="Times New Roman" w:hAnsi="Times New Roman"/>
              </w:rPr>
            </w:pPr>
          </w:p>
          <w:p w14:paraId="5DD914CA" w14:textId="4D2D953E" w:rsidR="00187312" w:rsidRDefault="00000000">
            <w:pPr>
              <w:spacing w:after="0" w:line="240" w:lineRule="auto"/>
              <w:rPr>
                <w:rFonts w:ascii="Times New Roman" w:hAnsi="Times New Roman"/>
              </w:rPr>
            </w:pPr>
            <w:r>
              <w:rPr>
                <w:rFonts w:ascii="Times New Roman" w:hAnsi="Times New Roman"/>
              </w:rPr>
              <w:t>5.4 Staff help children communicate verbally with one another.  Staff should be observed asking children to talk to one another or initiating a conversation in which more than 1 child is engaged, all contributing in some way that goes beyond simply listening to another child talking to an adult.</w:t>
            </w:r>
          </w:p>
          <w:p w14:paraId="6BFF62EB" w14:textId="77777777" w:rsidR="00187312" w:rsidRDefault="00187312">
            <w:pPr>
              <w:spacing w:after="0" w:line="240" w:lineRule="auto"/>
            </w:pPr>
          </w:p>
          <w:p w14:paraId="4FB96CC4" w14:textId="77777777" w:rsidR="00F72FE6" w:rsidRDefault="00F72FE6">
            <w:pPr>
              <w:spacing w:after="0" w:line="240" w:lineRule="auto"/>
            </w:pPr>
          </w:p>
          <w:p w14:paraId="3F82D3E6" w14:textId="77777777" w:rsidR="00187312" w:rsidRDefault="00187312">
            <w:pPr>
              <w:spacing w:after="0" w:line="240" w:lineRule="auto"/>
            </w:pPr>
          </w:p>
        </w:tc>
      </w:tr>
    </w:tbl>
    <w:p w14:paraId="3466418E" w14:textId="77777777" w:rsidR="00187312" w:rsidRDefault="00187312"/>
    <w:tbl>
      <w:tblPr>
        <w:tblW w:w="10710" w:type="dxa"/>
        <w:tblInd w:w="-635" w:type="dxa"/>
        <w:tblCellMar>
          <w:left w:w="10" w:type="dxa"/>
          <w:right w:w="10" w:type="dxa"/>
        </w:tblCellMar>
        <w:tblLook w:val="0000" w:firstRow="0" w:lastRow="0" w:firstColumn="0" w:lastColumn="0" w:noHBand="0" w:noVBand="0"/>
      </w:tblPr>
      <w:tblGrid>
        <w:gridCol w:w="10710"/>
      </w:tblGrid>
      <w:tr w:rsidR="00187312" w14:paraId="5F1C5A80" w14:textId="77777777" w:rsidTr="00F72FE6">
        <w:trPr>
          <w:trHeight w:val="5426"/>
        </w:trPr>
        <w:tc>
          <w:tcPr>
            <w:tcW w:w="10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3A630F" w14:textId="77777777" w:rsidR="00171994" w:rsidRPr="00B72907" w:rsidRDefault="00171994">
            <w:pPr>
              <w:spacing w:after="0" w:line="240" w:lineRule="auto"/>
              <w:rPr>
                <w:sz w:val="36"/>
                <w:szCs w:val="36"/>
              </w:rPr>
            </w:pPr>
          </w:p>
          <w:p w14:paraId="51EDB6EE" w14:textId="6402B72F" w:rsidR="00187312" w:rsidRDefault="00171994">
            <w:pPr>
              <w:spacing w:after="0" w:line="240" w:lineRule="auto"/>
            </w:pPr>
            <w:r w:rsidRPr="00171994">
              <w:rPr>
                <w:noProof/>
              </w:rPr>
              <w:drawing>
                <wp:inline distT="0" distB="0" distL="0" distR="0" wp14:anchorId="11546627" wp14:editId="2CF5FFE8">
                  <wp:extent cx="2164080" cy="1088433"/>
                  <wp:effectExtent l="0" t="0" r="7620" b="0"/>
                  <wp:docPr id="1467338603" name="Picture 1" descr="Illustration of a diverse group of children and an adult sitting on a green rug, engaged in reading books together. Background includes a bookshelf with toys like a stuffed bunny and a rocket, emphasizing a warm, educational enviro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338603" name="Picture 1" descr="Illustration of a diverse group of children and an adult sitting on a green rug, engaged in reading books together. Background includes a bookshelf with toys like a stuffed bunny and a rocket, emphasizing a warm, educational environment."/>
                          <pic:cNvPicPr/>
                        </pic:nvPicPr>
                        <pic:blipFill rotWithShape="1">
                          <a:blip r:embed="rId9"/>
                          <a:srcRect l="6924" t="31923" r="36998" b="25769"/>
                          <a:stretch>
                            <a:fillRect/>
                          </a:stretch>
                        </pic:blipFill>
                        <pic:spPr bwMode="auto">
                          <a:xfrm>
                            <a:off x="0" y="0"/>
                            <a:ext cx="2178611" cy="1095741"/>
                          </a:xfrm>
                          <a:prstGeom prst="rect">
                            <a:avLst/>
                          </a:prstGeom>
                          <a:ln>
                            <a:noFill/>
                          </a:ln>
                          <a:extLst>
                            <a:ext uri="{53640926-AAD7-44D8-BBD7-CCE9431645EC}">
                              <a14:shadowObscured xmlns:a14="http://schemas.microsoft.com/office/drawing/2010/main"/>
                            </a:ext>
                          </a:extLst>
                        </pic:spPr>
                      </pic:pic>
                    </a:graphicData>
                  </a:graphic>
                </wp:inline>
              </w:drawing>
            </w:r>
          </w:p>
          <w:p w14:paraId="278FBA34" w14:textId="77777777" w:rsidR="00187312" w:rsidRDefault="00187312">
            <w:pPr>
              <w:spacing w:after="0" w:line="240" w:lineRule="auto"/>
            </w:pPr>
          </w:p>
          <w:p w14:paraId="4FE72C64" w14:textId="4E2F1BFB" w:rsidR="00187312" w:rsidRPr="00CC2BAE" w:rsidRDefault="00000000">
            <w:pPr>
              <w:spacing w:after="0" w:line="240" w:lineRule="auto"/>
              <w:rPr>
                <w:sz w:val="28"/>
                <w:szCs w:val="28"/>
              </w:rPr>
            </w:pPr>
            <w:r w:rsidRPr="00CC2BAE">
              <w:rPr>
                <w:rFonts w:ascii="Times New Roman" w:hAnsi="Times New Roman"/>
                <w:b/>
                <w:bCs/>
                <w:sz w:val="28"/>
                <w:szCs w:val="28"/>
              </w:rPr>
              <w:t xml:space="preserve">Staff </w:t>
            </w:r>
            <w:r w:rsidR="00CC2BAE" w:rsidRPr="00CC2BAE">
              <w:rPr>
                <w:rFonts w:ascii="Times New Roman" w:hAnsi="Times New Roman"/>
                <w:b/>
                <w:bCs/>
                <w:sz w:val="28"/>
                <w:szCs w:val="28"/>
              </w:rPr>
              <w:t>U</w:t>
            </w:r>
            <w:r w:rsidRPr="00CC2BAE">
              <w:rPr>
                <w:rFonts w:ascii="Times New Roman" w:hAnsi="Times New Roman"/>
                <w:b/>
                <w:bCs/>
                <w:sz w:val="28"/>
                <w:szCs w:val="28"/>
              </w:rPr>
              <w:t xml:space="preserve">se of </w:t>
            </w:r>
            <w:r w:rsidR="00CC2BAE" w:rsidRPr="00CC2BAE">
              <w:rPr>
                <w:rFonts w:ascii="Times New Roman" w:hAnsi="Times New Roman"/>
                <w:b/>
                <w:bCs/>
                <w:sz w:val="28"/>
                <w:szCs w:val="28"/>
              </w:rPr>
              <w:t>B</w:t>
            </w:r>
            <w:r w:rsidRPr="00CC2BAE">
              <w:rPr>
                <w:rFonts w:ascii="Times New Roman" w:hAnsi="Times New Roman"/>
                <w:b/>
                <w:bCs/>
                <w:sz w:val="28"/>
                <w:szCs w:val="28"/>
              </w:rPr>
              <w:t xml:space="preserve">ooks with </w:t>
            </w:r>
            <w:r w:rsidR="00CC2BAE" w:rsidRPr="00CC2BAE">
              <w:rPr>
                <w:rFonts w:ascii="Times New Roman" w:hAnsi="Times New Roman"/>
                <w:b/>
                <w:bCs/>
                <w:sz w:val="28"/>
                <w:szCs w:val="28"/>
              </w:rPr>
              <w:t>C</w:t>
            </w:r>
            <w:r w:rsidRPr="00CC2BAE">
              <w:rPr>
                <w:rFonts w:ascii="Times New Roman" w:hAnsi="Times New Roman"/>
                <w:b/>
                <w:bCs/>
                <w:sz w:val="28"/>
                <w:szCs w:val="28"/>
              </w:rPr>
              <w:t>hildren</w:t>
            </w:r>
          </w:p>
          <w:p w14:paraId="729EC773" w14:textId="77777777" w:rsidR="00187312" w:rsidRDefault="00187312">
            <w:pPr>
              <w:spacing w:after="0" w:line="240" w:lineRule="auto"/>
              <w:rPr>
                <w:rFonts w:ascii="Times New Roman" w:hAnsi="Times New Roman"/>
              </w:rPr>
            </w:pPr>
          </w:p>
          <w:p w14:paraId="50567FC9" w14:textId="24326428" w:rsidR="00187312" w:rsidRDefault="00000000">
            <w:pPr>
              <w:spacing w:after="0" w:line="240" w:lineRule="auto"/>
              <w:rPr>
                <w:rFonts w:ascii="Times New Roman" w:hAnsi="Times New Roman"/>
              </w:rPr>
            </w:pPr>
            <w:r>
              <w:rPr>
                <w:rFonts w:ascii="Times New Roman" w:hAnsi="Times New Roman"/>
              </w:rPr>
              <w:t xml:space="preserve">Item 14.  The books do not have to be read from beginning to end, but the time should allow </w:t>
            </w:r>
            <w:r w:rsidR="00CC2BAE">
              <w:rPr>
                <w:rFonts w:ascii="Times New Roman" w:hAnsi="Times New Roman"/>
              </w:rPr>
              <w:t xml:space="preserve">for </w:t>
            </w:r>
            <w:r>
              <w:rPr>
                <w:rFonts w:ascii="Times New Roman" w:hAnsi="Times New Roman"/>
              </w:rPr>
              <w:t xml:space="preserve">a meaningful experience. Electronic books are considered in this item </w:t>
            </w:r>
            <w:proofErr w:type="gramStart"/>
            <w:r>
              <w:rPr>
                <w:rFonts w:ascii="Times New Roman" w:hAnsi="Times New Roman"/>
              </w:rPr>
              <w:t>as long as</w:t>
            </w:r>
            <w:proofErr w:type="gramEnd"/>
            <w:r>
              <w:rPr>
                <w:rFonts w:ascii="Times New Roman" w:hAnsi="Times New Roman"/>
              </w:rPr>
              <w:t xml:space="preserve"> </w:t>
            </w:r>
            <w:r w:rsidR="00CC2BAE">
              <w:rPr>
                <w:rFonts w:ascii="Times New Roman" w:hAnsi="Times New Roman"/>
              </w:rPr>
              <w:t>they are</w:t>
            </w:r>
            <w:r>
              <w:rPr>
                <w:rFonts w:ascii="Times New Roman" w:hAnsi="Times New Roman"/>
              </w:rPr>
              <w:t xml:space="preserve"> not animated (no moving pictures or print).</w:t>
            </w:r>
          </w:p>
          <w:p w14:paraId="21712959" w14:textId="77777777" w:rsidR="00187312" w:rsidRDefault="00187312">
            <w:pPr>
              <w:spacing w:after="0" w:line="240" w:lineRule="auto"/>
              <w:rPr>
                <w:rFonts w:ascii="Times New Roman" w:hAnsi="Times New Roman"/>
              </w:rPr>
            </w:pPr>
          </w:p>
          <w:p w14:paraId="0D4C0152" w14:textId="77777777" w:rsidR="00187312" w:rsidRDefault="00187312">
            <w:pPr>
              <w:spacing w:after="0" w:line="240" w:lineRule="auto"/>
              <w:rPr>
                <w:rFonts w:ascii="Times New Roman" w:hAnsi="Times New Roman"/>
              </w:rPr>
            </w:pPr>
          </w:p>
          <w:p w14:paraId="37DB4CEE" w14:textId="77777777" w:rsidR="00187312" w:rsidRDefault="00000000">
            <w:pPr>
              <w:spacing w:after="0" w:line="240" w:lineRule="auto"/>
              <w:rPr>
                <w:rFonts w:ascii="Times New Roman" w:hAnsi="Times New Roman"/>
              </w:rPr>
            </w:pPr>
            <w:r>
              <w:rPr>
                <w:rFonts w:ascii="Times New Roman" w:hAnsi="Times New Roman"/>
              </w:rPr>
              <w:t>5.3 All children participating in the activity are actively engaged during each book time.  Book time is any time a book is read to or used with a child or a group of children.  It can be formal or informal.</w:t>
            </w:r>
          </w:p>
          <w:p w14:paraId="73230B64" w14:textId="77777777" w:rsidR="00187312" w:rsidRDefault="00187312">
            <w:pPr>
              <w:spacing w:after="0" w:line="240" w:lineRule="auto"/>
              <w:rPr>
                <w:rFonts w:ascii="Times New Roman" w:hAnsi="Times New Roman"/>
              </w:rPr>
            </w:pPr>
          </w:p>
          <w:p w14:paraId="2A677C68" w14:textId="77777777" w:rsidR="00187312" w:rsidRDefault="00187312">
            <w:pPr>
              <w:spacing w:after="0" w:line="240" w:lineRule="auto"/>
            </w:pPr>
          </w:p>
        </w:tc>
      </w:tr>
    </w:tbl>
    <w:p w14:paraId="7B842C0A" w14:textId="77777777" w:rsidR="00187312" w:rsidRDefault="00187312"/>
    <w:p w14:paraId="189A6416" w14:textId="77777777" w:rsidR="00187312" w:rsidRDefault="00187312"/>
    <w:tbl>
      <w:tblPr>
        <w:tblW w:w="10890" w:type="dxa"/>
        <w:tblInd w:w="-725" w:type="dxa"/>
        <w:tblCellMar>
          <w:left w:w="10" w:type="dxa"/>
          <w:right w:w="10" w:type="dxa"/>
        </w:tblCellMar>
        <w:tblLook w:val="0000" w:firstRow="0" w:lastRow="0" w:firstColumn="0" w:lastColumn="0" w:noHBand="0" w:noVBand="0"/>
      </w:tblPr>
      <w:tblGrid>
        <w:gridCol w:w="10890"/>
      </w:tblGrid>
      <w:tr w:rsidR="00187312" w14:paraId="3F28CF1B" w14:textId="77777777" w:rsidTr="00F72FE6">
        <w:trPr>
          <w:trHeight w:val="6542"/>
        </w:trPr>
        <w:tc>
          <w:tcPr>
            <w:tcW w:w="108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0B664D" w14:textId="4C03306E" w:rsidR="00187312" w:rsidRPr="00361616" w:rsidRDefault="00187312" w:rsidP="002B06A7">
            <w:pPr>
              <w:spacing w:after="120" w:line="240" w:lineRule="auto"/>
              <w:rPr>
                <w:rFonts w:ascii="Times New Roman" w:hAnsi="Times New Roman"/>
                <w:b/>
                <w:sz w:val="12"/>
                <w:szCs w:val="12"/>
              </w:rPr>
            </w:pPr>
          </w:p>
          <w:p w14:paraId="6F09A398" w14:textId="22E19946" w:rsidR="007E58BE" w:rsidRDefault="00F72FE6" w:rsidP="00361616">
            <w:pPr>
              <w:spacing w:after="0" w:line="240" w:lineRule="auto"/>
              <w:rPr>
                <w:rFonts w:ascii="Times New Roman" w:hAnsi="Times New Roman"/>
                <w:b/>
                <w:sz w:val="28"/>
                <w:szCs w:val="28"/>
              </w:rPr>
            </w:pPr>
            <w:r w:rsidRPr="00F72FE6">
              <w:rPr>
                <w:rFonts w:ascii="Times New Roman" w:hAnsi="Times New Roman"/>
                <w:b/>
                <w:sz w:val="28"/>
                <w:szCs w:val="28"/>
              </w:rPr>
              <w:drawing>
                <wp:inline distT="0" distB="0" distL="0" distR="0" wp14:anchorId="43C1E1DB" wp14:editId="06A6FDAB">
                  <wp:extent cx="2080260" cy="1040130"/>
                  <wp:effectExtent l="0" t="0" r="0" b="7620"/>
                  <wp:docPr id="703232013" name="Picture 1" descr="Illustration of a woman reading a book to two young children sitting on the floor, surrounded by toys and books. Thought bubbles and open books highlight themes of space, animals, and nature, emphasizing early childhood learning and storyte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232013" name="Picture 1" descr="Illustration of a woman reading a book to two young children sitting on the floor, surrounded by toys and books. Thought bubbles and open books highlight themes of space, animals, and nature, emphasizing early childhood learning and storytelling."/>
                          <pic:cNvPicPr/>
                        </pic:nvPicPr>
                        <pic:blipFill rotWithShape="1">
                          <a:blip r:embed="rId10"/>
                          <a:srcRect t="20385" b="29615"/>
                          <a:stretch>
                            <a:fillRect/>
                          </a:stretch>
                        </pic:blipFill>
                        <pic:spPr bwMode="auto">
                          <a:xfrm>
                            <a:off x="0" y="0"/>
                            <a:ext cx="2080260" cy="1040130"/>
                          </a:xfrm>
                          <a:prstGeom prst="rect">
                            <a:avLst/>
                          </a:prstGeom>
                          <a:ln>
                            <a:noFill/>
                          </a:ln>
                          <a:extLst>
                            <a:ext uri="{53640926-AAD7-44D8-BBD7-CCE9431645EC}">
                              <a14:shadowObscured xmlns:a14="http://schemas.microsoft.com/office/drawing/2010/main"/>
                            </a:ext>
                          </a:extLst>
                        </pic:spPr>
                      </pic:pic>
                    </a:graphicData>
                  </a:graphic>
                </wp:inline>
              </w:drawing>
            </w:r>
          </w:p>
          <w:p w14:paraId="62605A6F" w14:textId="61435465" w:rsidR="00187312" w:rsidRPr="004508E4" w:rsidRDefault="00000000" w:rsidP="00361616">
            <w:pPr>
              <w:spacing w:before="120" w:after="0" w:line="240" w:lineRule="auto"/>
            </w:pPr>
            <w:r w:rsidRPr="004508E4">
              <w:rPr>
                <w:rFonts w:ascii="Times New Roman" w:hAnsi="Times New Roman"/>
                <w:b/>
                <w:sz w:val="28"/>
                <w:szCs w:val="28"/>
              </w:rPr>
              <w:t xml:space="preserve">Encouraging </w:t>
            </w:r>
            <w:r w:rsidR="004508E4" w:rsidRPr="004508E4">
              <w:rPr>
                <w:rFonts w:ascii="Times New Roman" w:hAnsi="Times New Roman"/>
                <w:b/>
                <w:sz w:val="28"/>
                <w:szCs w:val="28"/>
              </w:rPr>
              <w:t>C</w:t>
            </w:r>
            <w:r w:rsidRPr="004508E4">
              <w:rPr>
                <w:rFonts w:ascii="Times New Roman" w:hAnsi="Times New Roman"/>
                <w:b/>
                <w:sz w:val="28"/>
                <w:szCs w:val="28"/>
              </w:rPr>
              <w:t xml:space="preserve">hildren’s </w:t>
            </w:r>
            <w:r w:rsidR="004508E4" w:rsidRPr="004508E4">
              <w:rPr>
                <w:rFonts w:ascii="Times New Roman" w:hAnsi="Times New Roman"/>
                <w:b/>
                <w:sz w:val="28"/>
                <w:szCs w:val="28"/>
              </w:rPr>
              <w:t>U</w:t>
            </w:r>
            <w:r w:rsidRPr="004508E4">
              <w:rPr>
                <w:rFonts w:ascii="Times New Roman" w:hAnsi="Times New Roman"/>
                <w:b/>
                <w:sz w:val="28"/>
                <w:szCs w:val="28"/>
              </w:rPr>
              <w:t xml:space="preserve">se of </w:t>
            </w:r>
            <w:r w:rsidR="004508E4" w:rsidRPr="004508E4">
              <w:rPr>
                <w:rFonts w:ascii="Times New Roman" w:hAnsi="Times New Roman"/>
                <w:b/>
                <w:sz w:val="28"/>
                <w:szCs w:val="28"/>
              </w:rPr>
              <w:t>B</w:t>
            </w:r>
            <w:r w:rsidRPr="004508E4">
              <w:rPr>
                <w:rFonts w:ascii="Times New Roman" w:hAnsi="Times New Roman"/>
                <w:b/>
                <w:sz w:val="28"/>
                <w:szCs w:val="28"/>
              </w:rPr>
              <w:t>ooks</w:t>
            </w:r>
          </w:p>
          <w:p w14:paraId="5BF36B4C" w14:textId="77777777" w:rsidR="00187312" w:rsidRDefault="00187312">
            <w:pPr>
              <w:spacing w:after="0" w:line="240" w:lineRule="auto"/>
              <w:rPr>
                <w:rFonts w:ascii="Times New Roman" w:hAnsi="Times New Roman"/>
              </w:rPr>
            </w:pPr>
          </w:p>
          <w:p w14:paraId="24683567" w14:textId="41395C92" w:rsidR="00187312" w:rsidRDefault="00000000">
            <w:pPr>
              <w:spacing w:after="0" w:line="240" w:lineRule="auto"/>
            </w:pPr>
            <w:r>
              <w:rPr>
                <w:rFonts w:ascii="Times New Roman" w:hAnsi="Times New Roman"/>
              </w:rPr>
              <w:t xml:space="preserve">Item 15.  A “wide selection of books” includes a variety of topics: </w:t>
            </w:r>
            <w:r>
              <w:rPr>
                <w:rFonts w:ascii="Times New Roman" w:hAnsi="Times New Roman"/>
                <w:b/>
                <w:i/>
              </w:rPr>
              <w:t xml:space="preserve">people, feelings, nature/science, math, cultures, varying </w:t>
            </w:r>
            <w:r w:rsidR="00CC2BAE">
              <w:rPr>
                <w:rFonts w:ascii="Times New Roman" w:hAnsi="Times New Roman"/>
                <w:b/>
                <w:i/>
              </w:rPr>
              <w:t xml:space="preserve">races, males and females, jobs/work, health or self-help skills, sports/hobbies, and </w:t>
            </w:r>
            <w:r>
              <w:rPr>
                <w:rFonts w:ascii="Times New Roman" w:hAnsi="Times New Roman"/>
                <w:b/>
                <w:i/>
              </w:rPr>
              <w:t>abilities.</w:t>
            </w:r>
            <w:r>
              <w:rPr>
                <w:rFonts w:ascii="Times New Roman" w:hAnsi="Times New Roman"/>
              </w:rPr>
              <w:t xml:space="preserve">  </w:t>
            </w:r>
            <w:r w:rsidR="00CC2BAE">
              <w:rPr>
                <w:rFonts w:ascii="Times New Roman" w:hAnsi="Times New Roman"/>
              </w:rPr>
              <w:t>To</w:t>
            </w:r>
            <w:r>
              <w:rPr>
                <w:rFonts w:ascii="Times New Roman" w:hAnsi="Times New Roman"/>
              </w:rPr>
              <w:t xml:space="preserve"> be given credit for a wide selection</w:t>
            </w:r>
            <w:r w:rsidR="00CC2BAE">
              <w:rPr>
                <w:rFonts w:ascii="Times New Roman" w:hAnsi="Times New Roman"/>
              </w:rPr>
              <w:t>,</w:t>
            </w:r>
            <w:r>
              <w:rPr>
                <w:rFonts w:ascii="Times New Roman" w:hAnsi="Times New Roman"/>
              </w:rPr>
              <w:t xml:space="preserve"> there must be at least 30 books for a group of up to 15 children, and at least one extra book for each additional child over that number </w:t>
            </w:r>
            <w:proofErr w:type="gramStart"/>
            <w:r>
              <w:rPr>
                <w:rFonts w:ascii="Times New Roman" w:hAnsi="Times New Roman"/>
              </w:rPr>
              <w:t>permitted</w:t>
            </w:r>
            <w:proofErr w:type="gramEnd"/>
            <w:r>
              <w:rPr>
                <w:rFonts w:ascii="Times New Roman" w:hAnsi="Times New Roman"/>
              </w:rPr>
              <w:t xml:space="preserve"> to attend. At least </w:t>
            </w:r>
            <w:r w:rsidR="002B06A7">
              <w:rPr>
                <w:rFonts w:ascii="Times New Roman" w:hAnsi="Times New Roman"/>
              </w:rPr>
              <w:t>five</w:t>
            </w:r>
            <w:r>
              <w:rPr>
                <w:rFonts w:ascii="Times New Roman" w:hAnsi="Times New Roman"/>
              </w:rPr>
              <w:t xml:space="preserve"> books </w:t>
            </w:r>
            <w:r w:rsidR="00CC2BAE">
              <w:rPr>
                <w:rFonts w:ascii="Times New Roman" w:hAnsi="Times New Roman"/>
              </w:rPr>
              <w:t>related to the</w:t>
            </w:r>
            <w:r>
              <w:rPr>
                <w:rFonts w:ascii="Times New Roman" w:hAnsi="Times New Roman"/>
              </w:rPr>
              <w:t xml:space="preserve"> activity or theme are accessible and observed. However, each topic does not need to be represented.</w:t>
            </w:r>
          </w:p>
          <w:p w14:paraId="4CD56E62" w14:textId="77777777" w:rsidR="00187312" w:rsidRDefault="00187312">
            <w:pPr>
              <w:spacing w:after="0" w:line="240" w:lineRule="auto"/>
              <w:rPr>
                <w:rFonts w:ascii="Times New Roman" w:hAnsi="Times New Roman"/>
              </w:rPr>
            </w:pPr>
          </w:p>
          <w:p w14:paraId="32F887C2" w14:textId="77777777" w:rsidR="00187312" w:rsidRDefault="00187312">
            <w:pPr>
              <w:spacing w:after="0" w:line="240" w:lineRule="auto"/>
              <w:rPr>
                <w:rFonts w:ascii="Times New Roman" w:hAnsi="Times New Roman"/>
              </w:rPr>
            </w:pPr>
          </w:p>
          <w:p w14:paraId="037CF55F" w14:textId="6E725962" w:rsidR="00187312" w:rsidRDefault="00000000">
            <w:pPr>
              <w:spacing w:after="0" w:line="240" w:lineRule="auto"/>
              <w:rPr>
                <w:rFonts w:ascii="Times New Roman" w:hAnsi="Times New Roman"/>
              </w:rPr>
            </w:pPr>
            <w:r>
              <w:rPr>
                <w:rFonts w:ascii="Times New Roman" w:hAnsi="Times New Roman"/>
              </w:rPr>
              <w:t xml:space="preserve">5.3 The reading interest area must meet the requirements of “interest center.”  If unrelated materials are observed in this area and </w:t>
            </w:r>
            <w:r w:rsidR="00CC2BAE">
              <w:rPr>
                <w:rFonts w:ascii="Times New Roman" w:hAnsi="Times New Roman"/>
              </w:rPr>
              <w:t>disrupt the use of books, and staff don’t</w:t>
            </w:r>
            <w:r>
              <w:rPr>
                <w:rFonts w:ascii="Times New Roman" w:hAnsi="Times New Roman"/>
              </w:rPr>
              <w:t xml:space="preserve"> redirect, then the area is not considered a “reading interest center.”</w:t>
            </w:r>
          </w:p>
          <w:p w14:paraId="6BDDF375" w14:textId="77777777" w:rsidR="00187312" w:rsidRDefault="00187312">
            <w:pPr>
              <w:spacing w:after="0" w:line="240" w:lineRule="auto"/>
              <w:rPr>
                <w:rFonts w:ascii="Times New Roman" w:hAnsi="Times New Roman"/>
              </w:rPr>
            </w:pPr>
          </w:p>
          <w:p w14:paraId="56D832FC" w14:textId="4BBD374D" w:rsidR="00187312" w:rsidRDefault="00000000" w:rsidP="00361616">
            <w:pPr>
              <w:spacing w:after="0" w:line="240" w:lineRule="auto"/>
              <w:rPr>
                <w:rFonts w:ascii="Times New Roman" w:hAnsi="Times New Roman"/>
              </w:rPr>
            </w:pPr>
            <w:r>
              <w:rPr>
                <w:rFonts w:ascii="Times New Roman" w:hAnsi="Times New Roman"/>
              </w:rPr>
              <w:t>**Explanation of Terms Used Throughout the Scale, pgs. 11-</w:t>
            </w:r>
            <w:proofErr w:type="gramStart"/>
            <w:r>
              <w:rPr>
                <w:rFonts w:ascii="Times New Roman" w:hAnsi="Times New Roman"/>
              </w:rPr>
              <w:t>12, #</w:t>
            </w:r>
            <w:proofErr w:type="gramEnd"/>
            <w:r>
              <w:rPr>
                <w:rFonts w:ascii="Times New Roman" w:hAnsi="Times New Roman"/>
              </w:rPr>
              <w:t>6</w:t>
            </w:r>
          </w:p>
        </w:tc>
      </w:tr>
    </w:tbl>
    <w:p w14:paraId="1B9E0552" w14:textId="77777777" w:rsidR="00187312" w:rsidRDefault="00187312"/>
    <w:tbl>
      <w:tblPr>
        <w:tblW w:w="10980" w:type="dxa"/>
        <w:tblInd w:w="-815" w:type="dxa"/>
        <w:tblCellMar>
          <w:left w:w="10" w:type="dxa"/>
          <w:right w:w="10" w:type="dxa"/>
        </w:tblCellMar>
        <w:tblLook w:val="0000" w:firstRow="0" w:lastRow="0" w:firstColumn="0" w:lastColumn="0" w:noHBand="0" w:noVBand="0"/>
      </w:tblPr>
      <w:tblGrid>
        <w:gridCol w:w="10980"/>
      </w:tblGrid>
      <w:tr w:rsidR="00187312" w14:paraId="0FFD958B" w14:textId="77777777">
        <w:tc>
          <w:tcPr>
            <w:tcW w:w="10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10AFFE" w14:textId="77777777" w:rsidR="00171994" w:rsidRPr="00171994" w:rsidRDefault="00171994">
            <w:pPr>
              <w:spacing w:after="0" w:line="240" w:lineRule="auto"/>
              <w:rPr>
                <w:sz w:val="16"/>
                <w:szCs w:val="16"/>
              </w:rPr>
            </w:pPr>
          </w:p>
          <w:p w14:paraId="183ECB58" w14:textId="6EE19B53" w:rsidR="00187312" w:rsidRDefault="00171994">
            <w:pPr>
              <w:spacing w:after="0" w:line="240" w:lineRule="auto"/>
            </w:pPr>
            <w:r w:rsidRPr="00171994">
              <w:rPr>
                <w:noProof/>
              </w:rPr>
              <w:drawing>
                <wp:inline distT="0" distB="0" distL="0" distR="0" wp14:anchorId="1E4E74C9" wp14:editId="1C723B01">
                  <wp:extent cx="2569465" cy="1234440"/>
                  <wp:effectExtent l="0" t="0" r="2540" b="3810"/>
                  <wp:docPr id="238935411" name="Picture 1" descr="Illustration of a young girl engaging in a learning activity with alphabet and emotion flashcards, highlighting early childhood education concepts. Key elements include colorful ABC cards, emotion cards showing happy, neutral, and sad faces, an open book, crayons, and small containers, emphasizing vocabulary and emotional recognition develo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935411" name="Picture 1" descr="Illustration of a young girl engaging in a learning activity with alphabet and emotion flashcards, highlighting early childhood education concepts. Key elements include colorful ABC cards, emotion cards showing happy, neutral, and sad faces, an open book, crayons, and small containers, emphasizing vocabulary and emotional recognition development."/>
                          <pic:cNvPicPr/>
                        </pic:nvPicPr>
                        <pic:blipFill rotWithShape="1">
                          <a:blip r:embed="rId11"/>
                          <a:srcRect l="12821" t="26539" r="15128" b="21539"/>
                          <a:stretch>
                            <a:fillRect/>
                          </a:stretch>
                        </pic:blipFill>
                        <pic:spPr bwMode="auto">
                          <a:xfrm>
                            <a:off x="0" y="0"/>
                            <a:ext cx="2605002" cy="1251513"/>
                          </a:xfrm>
                          <a:prstGeom prst="rect">
                            <a:avLst/>
                          </a:prstGeom>
                          <a:ln>
                            <a:noFill/>
                          </a:ln>
                          <a:extLst>
                            <a:ext uri="{53640926-AAD7-44D8-BBD7-CCE9431645EC}">
                              <a14:shadowObscured xmlns:a14="http://schemas.microsoft.com/office/drawing/2010/main"/>
                            </a:ext>
                          </a:extLst>
                        </pic:spPr>
                      </pic:pic>
                    </a:graphicData>
                  </a:graphic>
                </wp:inline>
              </w:drawing>
            </w:r>
          </w:p>
          <w:p w14:paraId="3C0BBD6B" w14:textId="77777777" w:rsidR="00187312" w:rsidRDefault="00187312">
            <w:pPr>
              <w:spacing w:after="0" w:line="240" w:lineRule="auto"/>
            </w:pPr>
          </w:p>
          <w:p w14:paraId="296E9288" w14:textId="54AE922C" w:rsidR="00187312" w:rsidRPr="004508E4" w:rsidRDefault="004508E4">
            <w:pPr>
              <w:spacing w:after="0" w:line="240" w:lineRule="auto"/>
              <w:rPr>
                <w:sz w:val="28"/>
                <w:szCs w:val="28"/>
              </w:rPr>
            </w:pPr>
            <w:r w:rsidRPr="004508E4">
              <w:rPr>
                <w:rFonts w:ascii="Times New Roman" w:hAnsi="Times New Roman"/>
                <w:b/>
                <w:sz w:val="28"/>
                <w:szCs w:val="28"/>
              </w:rPr>
              <w:t>Becoming Familiar with Print</w:t>
            </w:r>
          </w:p>
          <w:p w14:paraId="11F82B06" w14:textId="77777777" w:rsidR="00187312" w:rsidRDefault="00187312">
            <w:pPr>
              <w:spacing w:after="0" w:line="240" w:lineRule="auto"/>
              <w:rPr>
                <w:rFonts w:ascii="Times New Roman" w:hAnsi="Times New Roman"/>
              </w:rPr>
            </w:pPr>
          </w:p>
          <w:p w14:paraId="789740D2" w14:textId="7132E7C5" w:rsidR="00187312" w:rsidRDefault="00000000">
            <w:pPr>
              <w:spacing w:after="0" w:line="240" w:lineRule="auto"/>
              <w:rPr>
                <w:rFonts w:ascii="Times New Roman" w:hAnsi="Times New Roman"/>
              </w:rPr>
            </w:pPr>
            <w:r>
              <w:rPr>
                <w:rFonts w:ascii="Times New Roman" w:hAnsi="Times New Roman"/>
              </w:rPr>
              <w:t xml:space="preserve">Item 16.  All print must be easy for children to see clearly.  The print must be obviously connected to what is pictured.  At least one-third of </w:t>
            </w:r>
            <w:r w:rsidR="00CC2BAE">
              <w:rPr>
                <w:rFonts w:ascii="Times New Roman" w:hAnsi="Times New Roman"/>
              </w:rPr>
              <w:t xml:space="preserve">the visible print on the display materials must meet this requirement, such as picture/word labels on shelves; pictures of children showing varied emotions, with the words next to each; and </w:t>
            </w:r>
            <w:r>
              <w:rPr>
                <w:rFonts w:ascii="Times New Roman" w:hAnsi="Times New Roman"/>
              </w:rPr>
              <w:t>letters of the alphabet with pictures of words that begin with that letter.</w:t>
            </w:r>
          </w:p>
          <w:p w14:paraId="5D9EA89B" w14:textId="77777777" w:rsidR="00187312" w:rsidRDefault="00187312">
            <w:pPr>
              <w:spacing w:after="0" w:line="240" w:lineRule="auto"/>
              <w:rPr>
                <w:rFonts w:ascii="Times New Roman" w:hAnsi="Times New Roman"/>
              </w:rPr>
            </w:pPr>
          </w:p>
          <w:p w14:paraId="2AB726F0" w14:textId="77777777" w:rsidR="00187312" w:rsidRDefault="00187312">
            <w:pPr>
              <w:spacing w:after="0" w:line="240" w:lineRule="auto"/>
              <w:rPr>
                <w:rFonts w:ascii="Times New Roman" w:hAnsi="Times New Roman"/>
              </w:rPr>
            </w:pPr>
          </w:p>
          <w:p w14:paraId="4F5D9CDA" w14:textId="0EE04AD4" w:rsidR="00187312" w:rsidRDefault="00000000">
            <w:pPr>
              <w:spacing w:after="0" w:line="240" w:lineRule="auto"/>
              <w:rPr>
                <w:rFonts w:ascii="Times New Roman" w:hAnsi="Times New Roman"/>
              </w:rPr>
            </w:pPr>
            <w:r>
              <w:rPr>
                <w:rFonts w:ascii="Times New Roman" w:hAnsi="Times New Roman"/>
              </w:rPr>
              <w:t xml:space="preserve">5.3 Evidence might be found in display materials, such as charts or children’s artwork with their comments written on it, or staff are observed writing for the children.  Consider work in the display materials only if it is obvious that it </w:t>
            </w:r>
            <w:r w:rsidR="00CC2BAE">
              <w:rPr>
                <w:rFonts w:ascii="Times New Roman" w:hAnsi="Times New Roman"/>
              </w:rPr>
              <w:t>was</w:t>
            </w:r>
            <w:r>
              <w:rPr>
                <w:rFonts w:ascii="Times New Roman" w:hAnsi="Times New Roman"/>
              </w:rPr>
              <w:t xml:space="preserve"> posted recently. Staff must encourage or guide children as they write down what they have said (for example</w:t>
            </w:r>
            <w:r w:rsidR="00CC2BAE">
              <w:rPr>
                <w:rFonts w:ascii="Times New Roman" w:hAnsi="Times New Roman"/>
              </w:rPr>
              <w:t>,</w:t>
            </w:r>
            <w:r>
              <w:rPr>
                <w:rFonts w:ascii="Times New Roman" w:hAnsi="Times New Roman"/>
              </w:rPr>
              <w:t xml:space="preserve"> about their artwork or a note to someone)</w:t>
            </w:r>
            <w:r w:rsidR="00CC2BAE">
              <w:rPr>
                <w:rFonts w:ascii="Times New Roman" w:hAnsi="Times New Roman"/>
              </w:rPr>
              <w:t>.</w:t>
            </w:r>
          </w:p>
          <w:p w14:paraId="555744F7" w14:textId="77777777" w:rsidR="00187312" w:rsidRDefault="00187312">
            <w:pPr>
              <w:spacing w:after="0" w:line="240" w:lineRule="auto"/>
            </w:pPr>
          </w:p>
        </w:tc>
      </w:tr>
    </w:tbl>
    <w:p w14:paraId="19722476" w14:textId="77777777" w:rsidR="00291DAC" w:rsidRDefault="00291DAC"/>
    <w:tbl>
      <w:tblPr>
        <w:tblW w:w="11160" w:type="dxa"/>
        <w:tblInd w:w="-905" w:type="dxa"/>
        <w:tblCellMar>
          <w:left w:w="10" w:type="dxa"/>
          <w:right w:w="10" w:type="dxa"/>
        </w:tblCellMar>
        <w:tblLook w:val="0000" w:firstRow="0" w:lastRow="0" w:firstColumn="0" w:lastColumn="0" w:noHBand="0" w:noVBand="0"/>
      </w:tblPr>
      <w:tblGrid>
        <w:gridCol w:w="11160"/>
      </w:tblGrid>
      <w:tr w:rsidR="00187312" w14:paraId="0BD66FAA" w14:textId="77777777" w:rsidTr="00F72FE6">
        <w:tc>
          <w:tcPr>
            <w:tcW w:w="111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C5091B" w14:textId="77777777" w:rsidR="00291DAC" w:rsidRDefault="00291DAC">
            <w:pPr>
              <w:spacing w:after="0" w:line="240" w:lineRule="auto"/>
            </w:pPr>
          </w:p>
          <w:p w14:paraId="41FDBE33" w14:textId="19E9F0BC" w:rsidR="00187312" w:rsidRDefault="00291DAC">
            <w:pPr>
              <w:spacing w:after="0" w:line="240" w:lineRule="auto"/>
            </w:pPr>
            <w:r w:rsidRPr="00291DAC">
              <w:rPr>
                <w:noProof/>
              </w:rPr>
              <w:drawing>
                <wp:inline distT="0" distB="0" distL="0" distR="0" wp14:anchorId="57F85D86" wp14:editId="4C0F5F00">
                  <wp:extent cx="2704706" cy="1074420"/>
                  <wp:effectExtent l="0" t="0" r="635" b="0"/>
                  <wp:docPr id="1703897795" name="Picture 1" descr="Illustration of two children engaged in different educational activities: a boy stacking colorful blocks and a girl stringing beads. Each child is seated with activity materials in front, highlighting hands-on learning and fine motor skill develo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897795" name="Picture 1" descr="Illustration of two children engaged in different educational activities: a boy stacking colorful blocks and a girl stringing beads. Each child is seated with activity materials in front, highlighting hands-on learning and fine motor skill development."/>
                          <pic:cNvPicPr/>
                        </pic:nvPicPr>
                        <pic:blipFill rotWithShape="1">
                          <a:blip r:embed="rId12"/>
                          <a:srcRect l="7692" t="39615" r="36151" b="26923"/>
                          <a:stretch>
                            <a:fillRect/>
                          </a:stretch>
                        </pic:blipFill>
                        <pic:spPr bwMode="auto">
                          <a:xfrm>
                            <a:off x="0" y="0"/>
                            <a:ext cx="2721400" cy="1081052"/>
                          </a:xfrm>
                          <a:prstGeom prst="rect">
                            <a:avLst/>
                          </a:prstGeom>
                          <a:ln>
                            <a:noFill/>
                          </a:ln>
                          <a:extLst>
                            <a:ext uri="{53640926-AAD7-44D8-BBD7-CCE9431645EC}">
                              <a14:shadowObscured xmlns:a14="http://schemas.microsoft.com/office/drawing/2010/main"/>
                            </a:ext>
                          </a:extLst>
                        </pic:spPr>
                      </pic:pic>
                    </a:graphicData>
                  </a:graphic>
                </wp:inline>
              </w:drawing>
            </w:r>
          </w:p>
          <w:p w14:paraId="3E767B73" w14:textId="77777777" w:rsidR="00187312" w:rsidRPr="00361616" w:rsidRDefault="00187312">
            <w:pPr>
              <w:spacing w:after="0" w:line="240" w:lineRule="auto"/>
              <w:rPr>
                <w:sz w:val="10"/>
                <w:szCs w:val="10"/>
              </w:rPr>
            </w:pPr>
          </w:p>
          <w:p w14:paraId="626ACB35" w14:textId="0E8B8750" w:rsidR="00187312" w:rsidRPr="008E2125" w:rsidRDefault="00000000">
            <w:pPr>
              <w:spacing w:after="0" w:line="240" w:lineRule="auto"/>
            </w:pPr>
            <w:r w:rsidRPr="008E2125">
              <w:rPr>
                <w:rFonts w:ascii="Times New Roman" w:hAnsi="Times New Roman"/>
                <w:b/>
                <w:sz w:val="28"/>
                <w:szCs w:val="28"/>
              </w:rPr>
              <w:t>Fine Motor</w:t>
            </w:r>
          </w:p>
          <w:p w14:paraId="1EE7F94F" w14:textId="77777777" w:rsidR="00187312" w:rsidRDefault="00187312">
            <w:pPr>
              <w:spacing w:after="0" w:line="240" w:lineRule="auto"/>
              <w:rPr>
                <w:rFonts w:ascii="Times New Roman" w:hAnsi="Times New Roman"/>
              </w:rPr>
            </w:pPr>
          </w:p>
          <w:p w14:paraId="68A46E29" w14:textId="19D2B2A0" w:rsidR="00187312" w:rsidRPr="008E2125" w:rsidRDefault="00000000" w:rsidP="008E2125">
            <w:pPr>
              <w:spacing w:after="0" w:line="240" w:lineRule="auto"/>
            </w:pPr>
            <w:r>
              <w:rPr>
                <w:rFonts w:ascii="Times New Roman" w:hAnsi="Times New Roman"/>
              </w:rPr>
              <w:t xml:space="preserve">Item 17.  There are several different types of fine motor materials, including </w:t>
            </w:r>
            <w:r>
              <w:rPr>
                <w:rFonts w:ascii="Times New Roman" w:hAnsi="Times New Roman"/>
                <w:b/>
                <w:bCs/>
                <w:i/>
                <w:iCs/>
              </w:rPr>
              <w:t>interlocking building materials</w:t>
            </w:r>
            <w:r>
              <w:rPr>
                <w:rFonts w:ascii="Times New Roman" w:hAnsi="Times New Roman"/>
              </w:rPr>
              <w:t xml:space="preserve"> such as interlocking blocks of various sizes; </w:t>
            </w:r>
            <w:r>
              <w:rPr>
                <w:rFonts w:ascii="Times New Roman" w:hAnsi="Times New Roman"/>
                <w:b/>
                <w:bCs/>
                <w:i/>
                <w:iCs/>
              </w:rPr>
              <w:t>art materials</w:t>
            </w:r>
            <w:r>
              <w:rPr>
                <w:rFonts w:ascii="Times New Roman" w:hAnsi="Times New Roman"/>
              </w:rPr>
              <w:t xml:space="preserve"> such as crayons and scissors; </w:t>
            </w:r>
            <w:r>
              <w:rPr>
                <w:rFonts w:ascii="Times New Roman" w:hAnsi="Times New Roman"/>
                <w:b/>
                <w:bCs/>
                <w:i/>
                <w:iCs/>
              </w:rPr>
              <w:t>manipulatives</w:t>
            </w:r>
            <w:r>
              <w:rPr>
                <w:rFonts w:ascii="Times New Roman" w:hAnsi="Times New Roman"/>
              </w:rPr>
              <w:t xml:space="preserve"> such as beads of different sizes for stringing, pegs, and pegboards, sewing cards; and table blocks; </w:t>
            </w:r>
            <w:r>
              <w:rPr>
                <w:rFonts w:ascii="Times New Roman" w:hAnsi="Times New Roman"/>
                <w:b/>
                <w:bCs/>
                <w:i/>
                <w:iCs/>
              </w:rPr>
              <w:t>puzzles</w:t>
            </w:r>
            <w:r>
              <w:rPr>
                <w:rFonts w:ascii="Times New Roman" w:hAnsi="Times New Roman"/>
              </w:rPr>
              <w:t xml:space="preserve"> such as floor and framed puzzles.  Materials are accessible </w:t>
            </w:r>
            <w:r w:rsidR="00CC2BAE">
              <w:rPr>
                <w:rFonts w:ascii="Times New Roman" w:hAnsi="Times New Roman"/>
              </w:rPr>
              <w:t xml:space="preserve">to children, and containers are </w:t>
            </w:r>
            <w:r>
              <w:rPr>
                <w:rFonts w:ascii="Times New Roman" w:hAnsi="Times New Roman"/>
              </w:rPr>
              <w:t>labeled.  Staff have conversations with children to expand their language.</w:t>
            </w:r>
          </w:p>
          <w:p w14:paraId="0723030C" w14:textId="77777777" w:rsidR="00187312" w:rsidRDefault="00187312">
            <w:pPr>
              <w:spacing w:after="0" w:line="240" w:lineRule="auto"/>
              <w:rPr>
                <w:rFonts w:ascii="Times New Roman" w:hAnsi="Times New Roman"/>
              </w:rPr>
            </w:pPr>
          </w:p>
          <w:p w14:paraId="6538A944" w14:textId="77777777" w:rsidR="00187312" w:rsidRDefault="00187312">
            <w:pPr>
              <w:spacing w:after="0" w:line="240" w:lineRule="auto"/>
              <w:rPr>
                <w:rFonts w:ascii="Times New Roman" w:hAnsi="Times New Roman"/>
              </w:rPr>
            </w:pPr>
          </w:p>
          <w:p w14:paraId="49C28199" w14:textId="6683DAA9" w:rsidR="00187312" w:rsidRDefault="00000000">
            <w:pPr>
              <w:spacing w:after="0" w:line="240" w:lineRule="auto"/>
              <w:rPr>
                <w:rFonts w:ascii="Times New Roman" w:hAnsi="Times New Roman"/>
              </w:rPr>
            </w:pPr>
            <w:r>
              <w:rPr>
                <w:rFonts w:ascii="Times New Roman" w:hAnsi="Times New Roman"/>
              </w:rPr>
              <w:t>5.1 Four kinds of fine motor materials are required</w:t>
            </w:r>
            <w:r w:rsidR="00CC2BAE">
              <w:rPr>
                <w:rFonts w:ascii="Times New Roman" w:hAnsi="Times New Roman"/>
              </w:rPr>
              <w:t>,</w:t>
            </w:r>
            <w:r>
              <w:rPr>
                <w:rFonts w:ascii="Times New Roman" w:hAnsi="Times New Roman"/>
              </w:rPr>
              <w:t xml:space="preserve"> and at least 1 of each type must be accessible.  Count only materials that are appropriate for the children’s age and ability.</w:t>
            </w:r>
          </w:p>
          <w:p w14:paraId="38342362" w14:textId="77777777" w:rsidR="00171994" w:rsidRDefault="00171994">
            <w:pPr>
              <w:spacing w:after="0" w:line="240" w:lineRule="auto"/>
              <w:rPr>
                <w:rFonts w:ascii="Times New Roman" w:hAnsi="Times New Roman"/>
              </w:rPr>
            </w:pPr>
          </w:p>
          <w:p w14:paraId="45F2BA00" w14:textId="77777777" w:rsidR="00187312" w:rsidRDefault="00187312">
            <w:pPr>
              <w:spacing w:after="0" w:line="240" w:lineRule="auto"/>
            </w:pPr>
          </w:p>
        </w:tc>
      </w:tr>
    </w:tbl>
    <w:p w14:paraId="65E7D6F0" w14:textId="77777777" w:rsidR="00F72FE6" w:rsidRDefault="00F72FE6"/>
    <w:tbl>
      <w:tblPr>
        <w:tblW w:w="11160" w:type="dxa"/>
        <w:tblInd w:w="-905" w:type="dxa"/>
        <w:tblCellMar>
          <w:left w:w="10" w:type="dxa"/>
          <w:right w:w="10" w:type="dxa"/>
        </w:tblCellMar>
        <w:tblLook w:val="0000" w:firstRow="0" w:lastRow="0" w:firstColumn="0" w:lastColumn="0" w:noHBand="0" w:noVBand="0"/>
      </w:tblPr>
      <w:tblGrid>
        <w:gridCol w:w="11160"/>
      </w:tblGrid>
      <w:tr w:rsidR="00187312" w14:paraId="63333B75" w14:textId="77777777" w:rsidTr="00F72FE6">
        <w:trPr>
          <w:trHeight w:val="5471"/>
        </w:trPr>
        <w:tc>
          <w:tcPr>
            <w:tcW w:w="111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81AF71" w14:textId="77777777" w:rsidR="00291DAC" w:rsidRDefault="00291DAC">
            <w:pPr>
              <w:spacing w:after="0" w:line="240" w:lineRule="auto"/>
            </w:pPr>
          </w:p>
          <w:p w14:paraId="19910347" w14:textId="30A81F80" w:rsidR="00187312" w:rsidRDefault="00291DAC" w:rsidP="00361616">
            <w:pPr>
              <w:spacing w:after="0" w:line="240" w:lineRule="auto"/>
            </w:pPr>
            <w:r w:rsidRPr="00291DAC">
              <w:rPr>
                <w:b/>
                <w:noProof/>
                <w:sz w:val="18"/>
                <w:szCs w:val="18"/>
              </w:rPr>
              <w:drawing>
                <wp:inline distT="0" distB="0" distL="0" distR="0" wp14:anchorId="4BAF5819" wp14:editId="3A666279">
                  <wp:extent cx="1413115" cy="1021080"/>
                  <wp:effectExtent l="0" t="0" r="0" b="7620"/>
                  <wp:docPr id="398179859" name="Picture 1" descr="Illustration of three children engaged in different art activities, including painting, drawing, and crafting. Bright colors and simple shapes highlight creativity and diversity, with each child using various art supplies like paintbrushes, markers, glue, and sciss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179859" name="Picture 1" descr="Illustration of three children engaged in different art activities, including painting, drawing, and crafting. Bright colors and simple shapes highlight creativity and diversity, with each child using various art supplies like paintbrushes, markers, glue, and scissors."/>
                          <pic:cNvPicPr/>
                        </pic:nvPicPr>
                        <pic:blipFill rotWithShape="1">
                          <a:blip r:embed="rId13"/>
                          <a:srcRect l="8206" t="37963" r="62236" b="30000"/>
                          <a:stretch>
                            <a:fillRect/>
                          </a:stretch>
                        </pic:blipFill>
                        <pic:spPr bwMode="auto">
                          <a:xfrm>
                            <a:off x="0" y="0"/>
                            <a:ext cx="1430096" cy="1033350"/>
                          </a:xfrm>
                          <a:prstGeom prst="rect">
                            <a:avLst/>
                          </a:prstGeom>
                          <a:ln>
                            <a:noFill/>
                          </a:ln>
                          <a:extLst>
                            <a:ext uri="{53640926-AAD7-44D8-BBD7-CCE9431645EC}">
                              <a14:shadowObscured xmlns:a14="http://schemas.microsoft.com/office/drawing/2010/main"/>
                            </a:ext>
                          </a:extLst>
                        </pic:spPr>
                      </pic:pic>
                    </a:graphicData>
                  </a:graphic>
                </wp:inline>
              </w:drawing>
            </w:r>
          </w:p>
          <w:p w14:paraId="6B378831" w14:textId="52854CA3" w:rsidR="00187312" w:rsidRPr="00CC2BAE" w:rsidRDefault="00000000">
            <w:pPr>
              <w:spacing w:after="0" w:line="240" w:lineRule="auto"/>
              <w:rPr>
                <w:sz w:val="28"/>
                <w:szCs w:val="28"/>
              </w:rPr>
            </w:pPr>
            <w:r w:rsidRPr="00CC2BAE">
              <w:rPr>
                <w:b/>
                <w:sz w:val="20"/>
                <w:szCs w:val="20"/>
              </w:rPr>
              <w:t xml:space="preserve"> </w:t>
            </w:r>
            <w:r w:rsidRPr="00CC2BAE">
              <w:rPr>
                <w:rFonts w:ascii="Times New Roman" w:hAnsi="Times New Roman"/>
                <w:b/>
                <w:sz w:val="28"/>
                <w:szCs w:val="28"/>
              </w:rPr>
              <w:t>Art</w:t>
            </w:r>
          </w:p>
          <w:p w14:paraId="4C70B1FE" w14:textId="77777777" w:rsidR="00187312" w:rsidRDefault="00187312">
            <w:pPr>
              <w:spacing w:after="0" w:line="240" w:lineRule="auto"/>
              <w:rPr>
                <w:rFonts w:ascii="Times New Roman" w:hAnsi="Times New Roman"/>
              </w:rPr>
            </w:pPr>
          </w:p>
          <w:p w14:paraId="1A693039" w14:textId="1C0BAD2C" w:rsidR="00187312" w:rsidRDefault="00000000">
            <w:pPr>
              <w:spacing w:after="0" w:line="240" w:lineRule="auto"/>
            </w:pPr>
            <w:r>
              <w:rPr>
                <w:rFonts w:ascii="Times New Roman" w:hAnsi="Times New Roman"/>
              </w:rPr>
              <w:t xml:space="preserve">Item 18. Categories of art materials: </w:t>
            </w:r>
            <w:r>
              <w:rPr>
                <w:rFonts w:ascii="Times New Roman" w:hAnsi="Times New Roman"/>
                <w:b/>
                <w:bCs/>
                <w:i/>
                <w:iCs/>
              </w:rPr>
              <w:t>drawing materials</w:t>
            </w:r>
            <w:r>
              <w:rPr>
                <w:rFonts w:ascii="Times New Roman" w:hAnsi="Times New Roman"/>
              </w:rPr>
              <w:t xml:space="preserve"> such as crayons, nontoxic watercolor markers, pencils, chalk; </w:t>
            </w:r>
            <w:r>
              <w:rPr>
                <w:rFonts w:ascii="Times New Roman" w:hAnsi="Times New Roman"/>
                <w:b/>
                <w:bCs/>
                <w:i/>
                <w:iCs/>
              </w:rPr>
              <w:t>paints</w:t>
            </w:r>
            <w:r>
              <w:rPr>
                <w:rFonts w:ascii="Times New Roman" w:hAnsi="Times New Roman"/>
              </w:rPr>
              <w:t xml:space="preserve"> such as tempera, watercolor sets, finger paints; </w:t>
            </w:r>
            <w:r>
              <w:rPr>
                <w:rFonts w:ascii="Times New Roman" w:hAnsi="Times New Roman"/>
                <w:b/>
                <w:bCs/>
                <w:i/>
                <w:iCs/>
              </w:rPr>
              <w:t>three-dimensional</w:t>
            </w:r>
            <w:r>
              <w:rPr>
                <w:rFonts w:ascii="Times New Roman" w:hAnsi="Times New Roman"/>
              </w:rPr>
              <w:t xml:space="preserve"> </w:t>
            </w:r>
            <w:r>
              <w:rPr>
                <w:rFonts w:ascii="Times New Roman" w:hAnsi="Times New Roman"/>
                <w:b/>
                <w:bCs/>
                <w:i/>
                <w:iCs/>
              </w:rPr>
              <w:t>objects</w:t>
            </w:r>
            <w:r>
              <w:rPr>
                <w:rFonts w:ascii="Times New Roman" w:hAnsi="Times New Roman"/>
              </w:rPr>
              <w:t xml:space="preserve"> such as play dough, wood scraps, clay, boxes; </w:t>
            </w:r>
            <w:r>
              <w:rPr>
                <w:rFonts w:ascii="Times New Roman" w:hAnsi="Times New Roman"/>
                <w:b/>
                <w:bCs/>
                <w:i/>
                <w:iCs/>
              </w:rPr>
              <w:t xml:space="preserve">collage materials </w:t>
            </w:r>
            <w:r>
              <w:rPr>
                <w:rFonts w:ascii="Times New Roman" w:hAnsi="Times New Roman"/>
              </w:rPr>
              <w:t xml:space="preserve">such as cloth scraps, yarn, colorful or textured paper scraps; </w:t>
            </w:r>
            <w:r>
              <w:rPr>
                <w:rFonts w:ascii="Times New Roman" w:hAnsi="Times New Roman"/>
                <w:b/>
                <w:bCs/>
                <w:i/>
                <w:iCs/>
              </w:rPr>
              <w:t xml:space="preserve">tools </w:t>
            </w:r>
            <w:r>
              <w:rPr>
                <w:rFonts w:ascii="Times New Roman" w:hAnsi="Times New Roman"/>
              </w:rPr>
              <w:t>such as scissors, tape, hole punches, rulers, stencils, stamps with pads.  All materials must be accompanied by paper, as needed</w:t>
            </w:r>
            <w:r w:rsidR="00CC2BAE">
              <w:rPr>
                <w:rFonts w:ascii="Times New Roman" w:hAnsi="Times New Roman"/>
              </w:rPr>
              <w:t>,</w:t>
            </w:r>
            <w:r>
              <w:rPr>
                <w:rFonts w:ascii="Times New Roman" w:hAnsi="Times New Roman"/>
              </w:rPr>
              <w:t xml:space="preserve"> or other surfaces to carry out artwork.</w:t>
            </w:r>
          </w:p>
          <w:p w14:paraId="506BB11B" w14:textId="77777777" w:rsidR="00187312" w:rsidRDefault="00187312">
            <w:pPr>
              <w:spacing w:after="0" w:line="240" w:lineRule="auto"/>
              <w:rPr>
                <w:rFonts w:ascii="Times New Roman" w:hAnsi="Times New Roman"/>
              </w:rPr>
            </w:pPr>
          </w:p>
          <w:p w14:paraId="4E762DB4" w14:textId="77777777" w:rsidR="00187312" w:rsidRDefault="00187312">
            <w:pPr>
              <w:spacing w:after="0" w:line="240" w:lineRule="auto"/>
              <w:rPr>
                <w:rFonts w:ascii="Times New Roman" w:hAnsi="Times New Roman"/>
              </w:rPr>
            </w:pPr>
          </w:p>
          <w:p w14:paraId="26C42484" w14:textId="4029C50C" w:rsidR="00187312" w:rsidRDefault="00000000">
            <w:pPr>
              <w:spacing w:after="0" w:line="240" w:lineRule="auto"/>
              <w:rPr>
                <w:rFonts w:ascii="Times New Roman" w:hAnsi="Times New Roman"/>
              </w:rPr>
            </w:pPr>
            <w:r>
              <w:rPr>
                <w:rFonts w:ascii="Times New Roman" w:hAnsi="Times New Roman"/>
              </w:rPr>
              <w:t>5.2 Most art activities allow children to use materials in their own way.  Consider how children use art materials</w:t>
            </w:r>
            <w:r w:rsidR="00CC2BAE">
              <w:rPr>
                <w:rFonts w:ascii="Times New Roman" w:hAnsi="Times New Roman"/>
              </w:rPr>
              <w:t xml:space="preserve">, and how </w:t>
            </w:r>
            <w:r>
              <w:rPr>
                <w:rFonts w:ascii="Times New Roman" w:hAnsi="Times New Roman"/>
              </w:rPr>
              <w:t>children’s art is displayed in the room.  There should be evidence of no more than two examples of teacher-directed projects where children follow an example.</w:t>
            </w:r>
          </w:p>
          <w:p w14:paraId="4DB9926D" w14:textId="77777777" w:rsidR="00187312" w:rsidRDefault="00187312">
            <w:pPr>
              <w:spacing w:after="0" w:line="240" w:lineRule="auto"/>
            </w:pPr>
          </w:p>
        </w:tc>
      </w:tr>
    </w:tbl>
    <w:p w14:paraId="3F7CEBDE" w14:textId="77777777" w:rsidR="00187312" w:rsidRDefault="00187312"/>
    <w:p w14:paraId="367180DC" w14:textId="77777777" w:rsidR="00187312" w:rsidRDefault="00187312"/>
    <w:p w14:paraId="3468B25E" w14:textId="77777777" w:rsidR="00C67C9C" w:rsidRDefault="00C67C9C"/>
    <w:tbl>
      <w:tblPr>
        <w:tblW w:w="11160" w:type="dxa"/>
        <w:tblInd w:w="-905" w:type="dxa"/>
        <w:tblCellMar>
          <w:left w:w="10" w:type="dxa"/>
          <w:right w:w="10" w:type="dxa"/>
        </w:tblCellMar>
        <w:tblLook w:val="0000" w:firstRow="0" w:lastRow="0" w:firstColumn="0" w:lastColumn="0" w:noHBand="0" w:noVBand="0"/>
      </w:tblPr>
      <w:tblGrid>
        <w:gridCol w:w="11160"/>
      </w:tblGrid>
      <w:tr w:rsidR="00187312" w14:paraId="1439D891" w14:textId="77777777" w:rsidTr="001134AA">
        <w:trPr>
          <w:trHeight w:val="6002"/>
        </w:trPr>
        <w:tc>
          <w:tcPr>
            <w:tcW w:w="111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DBC112" w14:textId="77777777" w:rsidR="00C67C9C" w:rsidRDefault="00C67C9C">
            <w:pPr>
              <w:spacing w:after="0" w:line="240" w:lineRule="auto"/>
            </w:pPr>
          </w:p>
          <w:p w14:paraId="5238FA19" w14:textId="1B8ED7F2" w:rsidR="00187312" w:rsidRDefault="00C67C9C" w:rsidP="00F72FE6">
            <w:pPr>
              <w:spacing w:after="0" w:line="240" w:lineRule="auto"/>
              <w:rPr>
                <w:sz w:val="20"/>
                <w:szCs w:val="20"/>
              </w:rPr>
            </w:pPr>
            <w:r w:rsidRPr="00C67C9C">
              <w:rPr>
                <w:noProof/>
              </w:rPr>
              <w:drawing>
                <wp:inline distT="0" distB="0" distL="0" distR="0" wp14:anchorId="18442F65" wp14:editId="4A510AE2">
                  <wp:extent cx="2384529" cy="1120140"/>
                  <wp:effectExtent l="0" t="0" r="0" b="3810"/>
                  <wp:docPr id="1266903890" name="Picture 1" descr="Illustration of four children dressed in different role-play costumes: a doctor with a teddy bear and medical kit, a firefighter with a toy fire truck and hose, a princess holding a doll, and a chef cooking with utensils and food items. Each character is depicted with bright colors and simple, playful details representing various professions and imaginative 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903890" name="Picture 1" descr="Illustration of four children dressed in different role-play costumes: a doctor with a teddy bear and medical kit, a firefighter with a toy fire truck and hose, a princess holding a doll, and a chef cooking with utensils and food items. Each character is depicted with bright colors and simple, playful details representing various professions and imaginative play."/>
                          <pic:cNvPicPr/>
                        </pic:nvPicPr>
                        <pic:blipFill rotWithShape="1">
                          <a:blip r:embed="rId14"/>
                          <a:srcRect l="6666" t="39231" r="41479" b="24230"/>
                          <a:stretch>
                            <a:fillRect/>
                          </a:stretch>
                        </pic:blipFill>
                        <pic:spPr bwMode="auto">
                          <a:xfrm>
                            <a:off x="0" y="0"/>
                            <a:ext cx="2416057" cy="1134951"/>
                          </a:xfrm>
                          <a:prstGeom prst="rect">
                            <a:avLst/>
                          </a:prstGeom>
                          <a:ln>
                            <a:noFill/>
                          </a:ln>
                          <a:extLst>
                            <a:ext uri="{53640926-AAD7-44D8-BBD7-CCE9431645EC}">
                              <a14:shadowObscured xmlns:a14="http://schemas.microsoft.com/office/drawing/2010/main"/>
                            </a:ext>
                          </a:extLst>
                        </pic:spPr>
                      </pic:pic>
                    </a:graphicData>
                  </a:graphic>
                </wp:inline>
              </w:drawing>
            </w:r>
          </w:p>
          <w:p w14:paraId="43FDDAA5" w14:textId="77777777" w:rsidR="00F72FE6" w:rsidRPr="00F72FE6" w:rsidRDefault="00F72FE6" w:rsidP="00F72FE6">
            <w:pPr>
              <w:spacing w:after="0" w:line="240" w:lineRule="auto"/>
              <w:rPr>
                <w:sz w:val="20"/>
                <w:szCs w:val="20"/>
              </w:rPr>
            </w:pPr>
          </w:p>
          <w:p w14:paraId="6EDF702A" w14:textId="5EF7D7DE" w:rsidR="00187312" w:rsidRPr="00CC2BAE" w:rsidRDefault="00000000">
            <w:pPr>
              <w:spacing w:after="0" w:line="240" w:lineRule="auto"/>
              <w:rPr>
                <w:sz w:val="28"/>
                <w:szCs w:val="28"/>
              </w:rPr>
            </w:pPr>
            <w:r w:rsidRPr="00CC2BAE">
              <w:rPr>
                <w:rFonts w:ascii="Times New Roman" w:hAnsi="Times New Roman"/>
                <w:b/>
                <w:sz w:val="28"/>
                <w:szCs w:val="28"/>
              </w:rPr>
              <w:t>Dramatic Play</w:t>
            </w:r>
          </w:p>
          <w:p w14:paraId="5E84B084" w14:textId="77777777" w:rsidR="00187312" w:rsidRDefault="00187312">
            <w:pPr>
              <w:spacing w:after="0" w:line="240" w:lineRule="auto"/>
              <w:rPr>
                <w:rFonts w:ascii="Times New Roman" w:hAnsi="Times New Roman"/>
              </w:rPr>
            </w:pPr>
          </w:p>
          <w:p w14:paraId="2374A068" w14:textId="0434B4D4" w:rsidR="00187312" w:rsidRDefault="00000000">
            <w:pPr>
              <w:spacing w:after="0" w:line="240" w:lineRule="auto"/>
            </w:pPr>
            <w:r>
              <w:rPr>
                <w:rFonts w:ascii="Times New Roman" w:hAnsi="Times New Roman"/>
              </w:rPr>
              <w:t>Item 21. In the dramatic play area</w:t>
            </w:r>
            <w:r w:rsidR="00CC2BAE">
              <w:rPr>
                <w:rFonts w:ascii="Times New Roman" w:hAnsi="Times New Roman"/>
              </w:rPr>
              <w:t>,</w:t>
            </w:r>
            <w:r>
              <w:rPr>
                <w:rFonts w:ascii="Times New Roman" w:hAnsi="Times New Roman"/>
              </w:rPr>
              <w:t xml:space="preserve"> children must be free to use the materials in their own ways, their own make-believe play.  Additional props to use should be accessible</w:t>
            </w:r>
            <w:r w:rsidR="00CC2BAE">
              <w:rPr>
                <w:rFonts w:ascii="Times New Roman" w:hAnsi="Times New Roman"/>
              </w:rPr>
              <w:t>,</w:t>
            </w:r>
            <w:r>
              <w:rPr>
                <w:rFonts w:ascii="Times New Roman" w:hAnsi="Times New Roman"/>
              </w:rPr>
              <w:t xml:space="preserve"> such as additional </w:t>
            </w:r>
            <w:r>
              <w:rPr>
                <w:rFonts w:ascii="Times New Roman" w:hAnsi="Times New Roman"/>
                <w:b/>
                <w:i/>
              </w:rPr>
              <w:t xml:space="preserve">housekeeping </w:t>
            </w:r>
            <w:r>
              <w:rPr>
                <w:rFonts w:ascii="Times New Roman" w:hAnsi="Times New Roman"/>
                <w:bCs/>
                <w:iCs/>
              </w:rPr>
              <w:t>toys and materials from other themes</w:t>
            </w:r>
            <w:r w:rsidR="00CC2BAE">
              <w:rPr>
                <w:rFonts w:ascii="Times New Roman" w:hAnsi="Times New Roman"/>
                <w:bCs/>
                <w:iCs/>
              </w:rPr>
              <w:t>,</w:t>
            </w:r>
            <w:r>
              <w:rPr>
                <w:rFonts w:ascii="Times New Roman" w:hAnsi="Times New Roman"/>
                <w:bCs/>
                <w:iCs/>
              </w:rPr>
              <w:t xml:space="preserve"> such as</w:t>
            </w:r>
            <w:r>
              <w:rPr>
                <w:rFonts w:ascii="Times New Roman" w:hAnsi="Times New Roman"/>
                <w:b/>
                <w:i/>
              </w:rPr>
              <w:t xml:space="preserve"> different kinds of work</w:t>
            </w:r>
            <w:r>
              <w:rPr>
                <w:rFonts w:ascii="Times New Roman" w:hAnsi="Times New Roman"/>
              </w:rPr>
              <w:t xml:space="preserve"> (recognizable equipment and clothing: office staff, doctors, shopkeepers, restaurant staff, firefighters, police); </w:t>
            </w:r>
            <w:r>
              <w:rPr>
                <w:rFonts w:ascii="Times New Roman" w:hAnsi="Times New Roman"/>
                <w:b/>
                <w:i/>
              </w:rPr>
              <w:t>fantasy</w:t>
            </w:r>
            <w:r>
              <w:rPr>
                <w:rFonts w:ascii="Times New Roman" w:hAnsi="Times New Roman"/>
              </w:rPr>
              <w:t xml:space="preserve"> (</w:t>
            </w:r>
            <w:r w:rsidR="00CC2BAE">
              <w:rPr>
                <w:rFonts w:ascii="Times New Roman" w:hAnsi="Times New Roman"/>
              </w:rPr>
              <w:t xml:space="preserve">a </w:t>
            </w:r>
            <w:r>
              <w:rPr>
                <w:rFonts w:ascii="Times New Roman" w:hAnsi="Times New Roman"/>
              </w:rPr>
              <w:t xml:space="preserve">variety of non-frightening costumes and props); and </w:t>
            </w:r>
            <w:r>
              <w:rPr>
                <w:rFonts w:ascii="Times New Roman" w:hAnsi="Times New Roman"/>
                <w:b/>
                <w:i/>
              </w:rPr>
              <w:t>leisure</w:t>
            </w:r>
            <w:r>
              <w:rPr>
                <w:rFonts w:ascii="Times New Roman" w:hAnsi="Times New Roman"/>
              </w:rPr>
              <w:t xml:space="preserve"> (camping, sports).  There should be a wealth of materials for children to use in their pretend play.</w:t>
            </w:r>
          </w:p>
          <w:p w14:paraId="4C3A7133" w14:textId="77777777" w:rsidR="00187312" w:rsidRDefault="00187312">
            <w:pPr>
              <w:spacing w:after="0" w:line="240" w:lineRule="auto"/>
              <w:rPr>
                <w:rFonts w:ascii="Times New Roman" w:hAnsi="Times New Roman"/>
              </w:rPr>
            </w:pPr>
          </w:p>
          <w:p w14:paraId="79158CF0" w14:textId="77777777" w:rsidR="00187312" w:rsidRDefault="00187312">
            <w:pPr>
              <w:spacing w:after="0" w:line="240" w:lineRule="auto"/>
              <w:rPr>
                <w:rFonts w:ascii="Times New Roman" w:hAnsi="Times New Roman"/>
              </w:rPr>
            </w:pPr>
          </w:p>
          <w:p w14:paraId="4ACCC41B" w14:textId="77777777" w:rsidR="00187312" w:rsidRDefault="00000000">
            <w:pPr>
              <w:tabs>
                <w:tab w:val="left" w:pos="4860"/>
              </w:tabs>
              <w:spacing w:after="0" w:line="240" w:lineRule="auto"/>
              <w:rPr>
                <w:rFonts w:ascii="Times New Roman" w:hAnsi="Times New Roman"/>
              </w:rPr>
            </w:pPr>
            <w:r>
              <w:rPr>
                <w:rFonts w:ascii="Times New Roman" w:hAnsi="Times New Roman"/>
              </w:rPr>
              <w:t xml:space="preserve">5.3 </w:t>
            </w:r>
            <w:proofErr w:type="gramStart"/>
            <w:r>
              <w:rPr>
                <w:rFonts w:ascii="Times New Roman" w:hAnsi="Times New Roman"/>
              </w:rPr>
              <w:t>Staff is</w:t>
            </w:r>
            <w:proofErr w:type="gramEnd"/>
            <w:r>
              <w:rPr>
                <w:rFonts w:ascii="Times New Roman" w:hAnsi="Times New Roman"/>
              </w:rPr>
              <w:t xml:space="preserve"> circulating the dramatic play area and having conversations with the children as they play, joining but not taking over (relating play to home experiences, roles children are playing).</w:t>
            </w:r>
          </w:p>
          <w:p w14:paraId="2C8C0F75" w14:textId="77777777" w:rsidR="00187312" w:rsidRDefault="00187312">
            <w:pPr>
              <w:spacing w:after="0" w:line="240" w:lineRule="auto"/>
            </w:pPr>
          </w:p>
        </w:tc>
      </w:tr>
    </w:tbl>
    <w:p w14:paraId="1290549A" w14:textId="77777777" w:rsidR="00187312" w:rsidRDefault="00187312"/>
    <w:p w14:paraId="2F71827F" w14:textId="77777777" w:rsidR="00361616" w:rsidRDefault="00361616"/>
    <w:tbl>
      <w:tblPr>
        <w:tblW w:w="11160" w:type="dxa"/>
        <w:tblInd w:w="-905" w:type="dxa"/>
        <w:tblCellMar>
          <w:left w:w="10" w:type="dxa"/>
          <w:right w:w="10" w:type="dxa"/>
        </w:tblCellMar>
        <w:tblLook w:val="0000" w:firstRow="0" w:lastRow="0" w:firstColumn="0" w:lastColumn="0" w:noHBand="0" w:noVBand="0"/>
      </w:tblPr>
      <w:tblGrid>
        <w:gridCol w:w="11160"/>
      </w:tblGrid>
      <w:tr w:rsidR="00187312" w14:paraId="07F7D33F" w14:textId="77777777" w:rsidTr="00F72FE6">
        <w:tc>
          <w:tcPr>
            <w:tcW w:w="111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0A6439" w14:textId="63D6A8FA" w:rsidR="00187312" w:rsidRPr="00C67C9C" w:rsidRDefault="00187312">
            <w:pPr>
              <w:spacing w:after="0" w:line="240" w:lineRule="auto"/>
              <w:rPr>
                <w:sz w:val="18"/>
                <w:szCs w:val="18"/>
              </w:rPr>
            </w:pPr>
          </w:p>
          <w:p w14:paraId="17B3B51A" w14:textId="1AC41DF1" w:rsidR="00187312" w:rsidRDefault="00C67C9C">
            <w:pPr>
              <w:spacing w:after="0" w:line="240" w:lineRule="auto"/>
              <w:rPr>
                <w:rFonts w:ascii="Times New Roman" w:hAnsi="Times New Roman"/>
              </w:rPr>
            </w:pPr>
            <w:r w:rsidRPr="00C67C9C">
              <w:rPr>
                <w:noProof/>
              </w:rPr>
              <w:drawing>
                <wp:inline distT="0" distB="0" distL="0" distR="0" wp14:anchorId="70BD578D" wp14:editId="04B8C08E">
                  <wp:extent cx="2224478" cy="960120"/>
                  <wp:effectExtent l="0" t="0" r="4445" b="0"/>
                  <wp:docPr id="1027013929" name="Picture 1" descr="Illustration of three children engaging in nature and science activities, including examining a plant with a magnifying glass, observing insects and a fish in jars, and playing with a toy boat and sand. Bright colors and simple shapes emphasize curiosity and exploration in a playful learning enviro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013929" name="Picture 1" descr="Illustration of three children engaging in nature and science activities, including examining a plant with a magnifying glass, observing insects and a fish in jars, and playing with a toy boat and sand. Bright colors and simple shapes emphasize curiosity and exploration in a playful learning environment."/>
                          <pic:cNvPicPr/>
                        </pic:nvPicPr>
                        <pic:blipFill rotWithShape="1">
                          <a:blip r:embed="rId15"/>
                          <a:srcRect l="9999" t="42307" r="35346" b="22308"/>
                          <a:stretch>
                            <a:fillRect/>
                          </a:stretch>
                        </pic:blipFill>
                        <pic:spPr bwMode="auto">
                          <a:xfrm>
                            <a:off x="0" y="0"/>
                            <a:ext cx="2238542" cy="966190"/>
                          </a:xfrm>
                          <a:prstGeom prst="rect">
                            <a:avLst/>
                          </a:prstGeom>
                          <a:ln>
                            <a:noFill/>
                          </a:ln>
                          <a:extLst>
                            <a:ext uri="{53640926-AAD7-44D8-BBD7-CCE9431645EC}">
                              <a14:shadowObscured xmlns:a14="http://schemas.microsoft.com/office/drawing/2010/main"/>
                            </a:ext>
                          </a:extLst>
                        </pic:spPr>
                      </pic:pic>
                    </a:graphicData>
                  </a:graphic>
                </wp:inline>
              </w:drawing>
            </w:r>
          </w:p>
          <w:p w14:paraId="6DC33D10" w14:textId="77777777" w:rsidR="00C67C9C" w:rsidRDefault="00C67C9C">
            <w:pPr>
              <w:spacing w:after="0" w:line="240" w:lineRule="auto"/>
              <w:rPr>
                <w:rFonts w:ascii="Times New Roman" w:hAnsi="Times New Roman"/>
                <w:b/>
                <w:sz w:val="28"/>
                <w:szCs w:val="28"/>
              </w:rPr>
            </w:pPr>
          </w:p>
          <w:p w14:paraId="64376A7A" w14:textId="746F52AA" w:rsidR="00187312" w:rsidRPr="008E2125" w:rsidRDefault="00000000">
            <w:pPr>
              <w:spacing w:after="0" w:line="240" w:lineRule="auto"/>
            </w:pPr>
            <w:r w:rsidRPr="008E2125">
              <w:rPr>
                <w:rFonts w:ascii="Times New Roman" w:hAnsi="Times New Roman"/>
                <w:b/>
                <w:sz w:val="28"/>
                <w:szCs w:val="28"/>
              </w:rPr>
              <w:t>Nature/Science</w:t>
            </w:r>
          </w:p>
          <w:p w14:paraId="488ACD02" w14:textId="77777777" w:rsidR="00187312" w:rsidRDefault="00187312">
            <w:pPr>
              <w:spacing w:after="0" w:line="240" w:lineRule="auto"/>
              <w:rPr>
                <w:rFonts w:ascii="Times New Roman" w:hAnsi="Times New Roman"/>
              </w:rPr>
            </w:pPr>
          </w:p>
          <w:p w14:paraId="0FE79A06" w14:textId="258B8B76" w:rsidR="00187312" w:rsidRDefault="00000000">
            <w:pPr>
              <w:spacing w:after="0" w:line="240" w:lineRule="auto"/>
            </w:pPr>
            <w:r>
              <w:rPr>
                <w:rFonts w:ascii="Times New Roman" w:hAnsi="Times New Roman"/>
              </w:rPr>
              <w:t>Item 22.</w:t>
            </w:r>
            <w:r w:rsidR="004A43CA">
              <w:rPr>
                <w:rFonts w:ascii="Times New Roman" w:hAnsi="Times New Roman"/>
              </w:rPr>
              <w:t xml:space="preserve"> </w:t>
            </w:r>
            <w:r>
              <w:rPr>
                <w:rFonts w:ascii="Times New Roman" w:hAnsi="Times New Roman"/>
              </w:rPr>
              <w:t xml:space="preserve">Nature science materials include the following categories: </w:t>
            </w:r>
            <w:r>
              <w:rPr>
                <w:rFonts w:ascii="Times New Roman" w:hAnsi="Times New Roman"/>
                <w:b/>
                <w:i/>
              </w:rPr>
              <w:t xml:space="preserve">living things </w:t>
            </w:r>
            <w:r>
              <w:rPr>
                <w:rFonts w:ascii="Times New Roman" w:hAnsi="Times New Roman"/>
                <w:bCs/>
                <w:iCs/>
              </w:rPr>
              <w:t xml:space="preserve">to observe closely or care for </w:t>
            </w:r>
            <w:r>
              <w:rPr>
                <w:rFonts w:ascii="Times New Roman" w:hAnsi="Times New Roman"/>
              </w:rPr>
              <w:t xml:space="preserve">(e.g., house plants, pets, an outside garden); </w:t>
            </w:r>
            <w:r>
              <w:rPr>
                <w:rFonts w:ascii="Times New Roman" w:hAnsi="Times New Roman"/>
                <w:b/>
                <w:bCs/>
                <w:i/>
                <w:iCs/>
              </w:rPr>
              <w:t xml:space="preserve">nature objects </w:t>
            </w:r>
            <w:r>
              <w:rPr>
                <w:rFonts w:ascii="Times New Roman" w:hAnsi="Times New Roman"/>
              </w:rPr>
              <w:t xml:space="preserve">(e.g., bird’s nest; leaves; insects in transparent plastic; rocks; seashells; collection of seeds); </w:t>
            </w:r>
            <w:r>
              <w:rPr>
                <w:rFonts w:ascii="Times New Roman" w:hAnsi="Times New Roman"/>
                <w:b/>
                <w:bCs/>
                <w:i/>
                <w:iCs/>
              </w:rPr>
              <w:t>factual books/nature-science picture games</w:t>
            </w:r>
            <w:r>
              <w:rPr>
                <w:rFonts w:ascii="Times New Roman" w:hAnsi="Times New Roman"/>
              </w:rPr>
              <w:t xml:space="preserve">; </w:t>
            </w:r>
            <w:r>
              <w:rPr>
                <w:rFonts w:ascii="Times New Roman" w:hAnsi="Times New Roman"/>
                <w:b/>
                <w:bCs/>
                <w:i/>
                <w:iCs/>
              </w:rPr>
              <w:t xml:space="preserve">tools </w:t>
            </w:r>
            <w:r>
              <w:rPr>
                <w:rFonts w:ascii="Times New Roman" w:hAnsi="Times New Roman"/>
              </w:rPr>
              <w:t xml:space="preserve">(e.g., magnifying glasses; magnets); </w:t>
            </w:r>
            <w:r>
              <w:rPr>
                <w:rFonts w:ascii="Times New Roman" w:hAnsi="Times New Roman"/>
                <w:b/>
                <w:bCs/>
                <w:i/>
                <w:iCs/>
              </w:rPr>
              <w:t xml:space="preserve">sand or water with toys </w:t>
            </w:r>
            <w:r>
              <w:rPr>
                <w:rFonts w:ascii="Times New Roman" w:hAnsi="Times New Roman"/>
              </w:rPr>
              <w:t xml:space="preserve">(e.g., measuring cups, digging tools and containers).  When scoring sand/water experiences, there should be </w:t>
            </w:r>
            <w:r w:rsidR="00CC2BAE">
              <w:rPr>
                <w:rFonts w:ascii="Times New Roman" w:hAnsi="Times New Roman"/>
              </w:rPr>
              <w:t>enough</w:t>
            </w:r>
            <w:r>
              <w:rPr>
                <w:rFonts w:ascii="Times New Roman" w:hAnsi="Times New Roman"/>
              </w:rPr>
              <w:t xml:space="preserve"> sand or water so children can dig, scoop, pour, fill, and empty containers.</w:t>
            </w:r>
          </w:p>
          <w:p w14:paraId="430C98EB" w14:textId="77777777" w:rsidR="00187312" w:rsidRDefault="00187312">
            <w:pPr>
              <w:spacing w:after="0" w:line="240" w:lineRule="auto"/>
              <w:rPr>
                <w:rFonts w:ascii="Times New Roman" w:hAnsi="Times New Roman"/>
              </w:rPr>
            </w:pPr>
          </w:p>
          <w:p w14:paraId="555346D0" w14:textId="77777777" w:rsidR="00187312" w:rsidRDefault="00187312">
            <w:pPr>
              <w:spacing w:after="0" w:line="240" w:lineRule="auto"/>
              <w:rPr>
                <w:rFonts w:ascii="Times New Roman" w:hAnsi="Times New Roman"/>
              </w:rPr>
            </w:pPr>
          </w:p>
          <w:p w14:paraId="76D0726D" w14:textId="5C46315A" w:rsidR="00187312" w:rsidRDefault="00000000">
            <w:pPr>
              <w:tabs>
                <w:tab w:val="left" w:pos="4860"/>
              </w:tabs>
              <w:spacing w:after="0" w:line="240" w:lineRule="auto"/>
              <w:rPr>
                <w:rFonts w:ascii="Times New Roman" w:hAnsi="Times New Roman"/>
              </w:rPr>
            </w:pPr>
            <w:r>
              <w:rPr>
                <w:rFonts w:ascii="Times New Roman" w:hAnsi="Times New Roman"/>
              </w:rPr>
              <w:t xml:space="preserve">5.1 At least 15 nature/science materials, some from each of the </w:t>
            </w:r>
            <w:r w:rsidR="008E2125">
              <w:rPr>
                <w:rFonts w:ascii="Times New Roman" w:hAnsi="Times New Roman"/>
              </w:rPr>
              <w:t>five</w:t>
            </w:r>
            <w:r>
              <w:rPr>
                <w:rFonts w:ascii="Times New Roman" w:hAnsi="Times New Roman"/>
              </w:rPr>
              <w:t xml:space="preserve"> categories</w:t>
            </w:r>
            <w:r w:rsidR="008E2125">
              <w:rPr>
                <w:rFonts w:ascii="Times New Roman" w:hAnsi="Times New Roman"/>
              </w:rPr>
              <w:t xml:space="preserve">, are accessible in a </w:t>
            </w:r>
            <w:r>
              <w:rPr>
                <w:rFonts w:ascii="Times New Roman" w:hAnsi="Times New Roman"/>
              </w:rPr>
              <w:t>defined nature/science interest center.  A garden cannot be counted to meet this requirement.</w:t>
            </w:r>
          </w:p>
          <w:p w14:paraId="724CB5CD" w14:textId="77777777" w:rsidR="00361616" w:rsidRDefault="00361616">
            <w:pPr>
              <w:tabs>
                <w:tab w:val="left" w:pos="4860"/>
              </w:tabs>
              <w:spacing w:after="0" w:line="240" w:lineRule="auto"/>
              <w:rPr>
                <w:rFonts w:ascii="Times New Roman" w:hAnsi="Times New Roman"/>
              </w:rPr>
            </w:pPr>
          </w:p>
          <w:p w14:paraId="35C2A9C6" w14:textId="77777777" w:rsidR="00187312" w:rsidRDefault="00187312">
            <w:pPr>
              <w:tabs>
                <w:tab w:val="left" w:pos="4860"/>
              </w:tabs>
              <w:spacing w:after="0" w:line="240" w:lineRule="auto"/>
            </w:pPr>
          </w:p>
        </w:tc>
      </w:tr>
    </w:tbl>
    <w:p w14:paraId="2BAE5D5E" w14:textId="77777777" w:rsidR="00C67C9C" w:rsidRDefault="00C67C9C"/>
    <w:tbl>
      <w:tblPr>
        <w:tblW w:w="11250" w:type="dxa"/>
        <w:tblInd w:w="-995" w:type="dxa"/>
        <w:tblCellMar>
          <w:left w:w="10" w:type="dxa"/>
          <w:right w:w="10" w:type="dxa"/>
        </w:tblCellMar>
        <w:tblLook w:val="0000" w:firstRow="0" w:lastRow="0" w:firstColumn="0" w:lastColumn="0" w:noHBand="0" w:noVBand="0"/>
      </w:tblPr>
      <w:tblGrid>
        <w:gridCol w:w="11250"/>
      </w:tblGrid>
      <w:tr w:rsidR="00187312" w14:paraId="4EC43780" w14:textId="77777777" w:rsidTr="00F72FE6">
        <w:trPr>
          <w:trHeight w:val="6164"/>
        </w:trPr>
        <w:tc>
          <w:tcPr>
            <w:tcW w:w="112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0812AA" w14:textId="59F6792C" w:rsidR="00187312" w:rsidRPr="00C67C9C" w:rsidRDefault="00187312" w:rsidP="00C67C9C">
            <w:pPr>
              <w:spacing w:after="0" w:line="240" w:lineRule="auto"/>
              <w:rPr>
                <w:sz w:val="16"/>
                <w:szCs w:val="16"/>
              </w:rPr>
            </w:pPr>
          </w:p>
          <w:p w14:paraId="158276D2" w14:textId="76547EAC" w:rsidR="00C67C9C" w:rsidRPr="00C67C9C" w:rsidRDefault="00C67C9C" w:rsidP="00C67C9C">
            <w:pPr>
              <w:spacing w:after="0" w:line="240" w:lineRule="auto"/>
              <w:rPr>
                <w:sz w:val="28"/>
                <w:szCs w:val="28"/>
              </w:rPr>
            </w:pPr>
            <w:r w:rsidRPr="004A43CA">
              <w:rPr>
                <w:noProof/>
              </w:rPr>
              <w:drawing>
                <wp:inline distT="0" distB="0" distL="0" distR="0" wp14:anchorId="228C8040" wp14:editId="70A2D172">
                  <wp:extent cx="2118360" cy="1100918"/>
                  <wp:effectExtent l="0" t="0" r="0" b="4445"/>
                  <wp:docPr id="1606999744" name="Picture 1" descr="Illustration of a teacher engaging with three children in different learning activities, including playing with blocks, drawing, and examining a puzzle with a magnifying glass. Bright colors and simple shapes highlight educational tools like an abacus, dice, and puzzle pieces, emphasizing early childhood learning and expl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999744" name="Picture 1" descr="Illustration of a teacher engaging with three children in different learning activities, including playing with blocks, drawing, and examining a puzzle with a magnifying glass. Bright colors and simple shapes highlight educational tools like an abacus, dice, and puzzle pieces, emphasizing early childhood learning and exploration."/>
                          <pic:cNvPicPr/>
                        </pic:nvPicPr>
                        <pic:blipFill rotWithShape="1">
                          <a:blip r:embed="rId16"/>
                          <a:srcRect l="7947" t="27308" r="35807" b="28847"/>
                          <a:stretch>
                            <a:fillRect/>
                          </a:stretch>
                        </pic:blipFill>
                        <pic:spPr bwMode="auto">
                          <a:xfrm>
                            <a:off x="0" y="0"/>
                            <a:ext cx="2131889" cy="1107949"/>
                          </a:xfrm>
                          <a:prstGeom prst="rect">
                            <a:avLst/>
                          </a:prstGeom>
                          <a:ln>
                            <a:noFill/>
                          </a:ln>
                          <a:extLst>
                            <a:ext uri="{53640926-AAD7-44D8-BBD7-CCE9431645EC}">
                              <a14:shadowObscured xmlns:a14="http://schemas.microsoft.com/office/drawing/2010/main"/>
                            </a:ext>
                          </a:extLst>
                        </pic:spPr>
                      </pic:pic>
                    </a:graphicData>
                  </a:graphic>
                </wp:inline>
              </w:drawing>
            </w:r>
          </w:p>
          <w:p w14:paraId="0FC58DE5" w14:textId="77777777" w:rsidR="00C67C9C" w:rsidRPr="00361616" w:rsidRDefault="00C67C9C">
            <w:pPr>
              <w:spacing w:after="0" w:line="240" w:lineRule="auto"/>
              <w:rPr>
                <w:rFonts w:ascii="Times New Roman" w:hAnsi="Times New Roman"/>
                <w:b/>
                <w:sz w:val="14"/>
                <w:szCs w:val="14"/>
              </w:rPr>
            </w:pPr>
          </w:p>
          <w:p w14:paraId="17C0E8C4" w14:textId="2012E41A" w:rsidR="00187312" w:rsidRPr="00CC2BAE" w:rsidRDefault="00000000">
            <w:pPr>
              <w:spacing w:after="0" w:line="240" w:lineRule="auto"/>
              <w:rPr>
                <w:sz w:val="28"/>
                <w:szCs w:val="28"/>
              </w:rPr>
            </w:pPr>
            <w:r w:rsidRPr="00CC2BAE">
              <w:rPr>
                <w:rFonts w:ascii="Times New Roman" w:hAnsi="Times New Roman"/>
                <w:b/>
                <w:sz w:val="28"/>
                <w:szCs w:val="28"/>
              </w:rPr>
              <w:t xml:space="preserve">Math </w:t>
            </w:r>
            <w:r w:rsidR="00CC2BAE" w:rsidRPr="00CC2BAE">
              <w:rPr>
                <w:rFonts w:ascii="Times New Roman" w:hAnsi="Times New Roman"/>
                <w:b/>
                <w:sz w:val="28"/>
                <w:szCs w:val="28"/>
              </w:rPr>
              <w:t>M</w:t>
            </w:r>
            <w:r w:rsidRPr="00CC2BAE">
              <w:rPr>
                <w:rFonts w:ascii="Times New Roman" w:hAnsi="Times New Roman"/>
                <w:b/>
                <w:sz w:val="28"/>
                <w:szCs w:val="28"/>
              </w:rPr>
              <w:t xml:space="preserve">aterials and </w:t>
            </w:r>
            <w:r w:rsidR="00CC2BAE" w:rsidRPr="00CC2BAE">
              <w:rPr>
                <w:rFonts w:ascii="Times New Roman" w:hAnsi="Times New Roman"/>
                <w:b/>
                <w:sz w:val="28"/>
                <w:szCs w:val="28"/>
              </w:rPr>
              <w:t>A</w:t>
            </w:r>
            <w:r w:rsidRPr="00CC2BAE">
              <w:rPr>
                <w:rFonts w:ascii="Times New Roman" w:hAnsi="Times New Roman"/>
                <w:b/>
                <w:sz w:val="28"/>
                <w:szCs w:val="28"/>
              </w:rPr>
              <w:t>ctivities</w:t>
            </w:r>
          </w:p>
          <w:p w14:paraId="5EAE54FC" w14:textId="77777777" w:rsidR="00187312" w:rsidRDefault="00187312">
            <w:pPr>
              <w:spacing w:after="0" w:line="240" w:lineRule="auto"/>
              <w:rPr>
                <w:rFonts w:ascii="Times New Roman" w:hAnsi="Times New Roman"/>
              </w:rPr>
            </w:pPr>
          </w:p>
          <w:p w14:paraId="60FF20B6" w14:textId="4F0CEFDC" w:rsidR="00187312" w:rsidRDefault="00000000">
            <w:pPr>
              <w:spacing w:after="0" w:line="240" w:lineRule="auto"/>
            </w:pPr>
            <w:r>
              <w:rPr>
                <w:rFonts w:ascii="Times New Roman" w:hAnsi="Times New Roman"/>
              </w:rPr>
              <w:t xml:space="preserve">Item 23.  Math materials are those that children can play with to learn and practice math concepts.  Materials must be appropriate, </w:t>
            </w:r>
            <w:r w:rsidR="008E2125">
              <w:rPr>
                <w:rFonts w:ascii="Times New Roman" w:hAnsi="Times New Roman"/>
              </w:rPr>
              <w:t>safe, and free of negative social messages; they should challenge and interest children without</w:t>
            </w:r>
            <w:r>
              <w:rPr>
                <w:rFonts w:ascii="Times New Roman" w:hAnsi="Times New Roman"/>
              </w:rPr>
              <w:t xml:space="preserve"> leading to constant wrong answers or frustration.  Math materials include the following: </w:t>
            </w:r>
            <w:r>
              <w:rPr>
                <w:rFonts w:ascii="Times New Roman" w:hAnsi="Times New Roman"/>
                <w:b/>
                <w:i/>
              </w:rPr>
              <w:t xml:space="preserve">counting/comparing quantities </w:t>
            </w:r>
            <w:r>
              <w:rPr>
                <w:rFonts w:ascii="Times New Roman" w:hAnsi="Times New Roman"/>
                <w:bCs/>
                <w:iCs/>
              </w:rPr>
              <w:t xml:space="preserve">such as unifix cubes with number trays, small objects to count into numbered containers, dominos, playing cards, games with dice, abacus;  </w:t>
            </w:r>
            <w:r>
              <w:rPr>
                <w:rFonts w:ascii="Times New Roman" w:hAnsi="Times New Roman"/>
                <w:b/>
                <w:i/>
              </w:rPr>
              <w:t xml:space="preserve">measuring/ comparing sizes and parts of wholes (fractions) </w:t>
            </w:r>
            <w:r>
              <w:rPr>
                <w:rFonts w:ascii="Times New Roman" w:hAnsi="Times New Roman"/>
                <w:bCs/>
                <w:iCs/>
              </w:rPr>
              <w:t xml:space="preserve">such as measuring cups and spoons, balance scale, rulers, yardsticks, tape measures, thermometers, puzzles with geometric shapes; </w:t>
            </w:r>
            <w:r>
              <w:rPr>
                <w:rFonts w:ascii="Times New Roman" w:hAnsi="Times New Roman"/>
                <w:b/>
                <w:i/>
              </w:rPr>
              <w:t xml:space="preserve">familiarity with shapes </w:t>
            </w:r>
            <w:r>
              <w:rPr>
                <w:rFonts w:ascii="Times New Roman" w:hAnsi="Times New Roman"/>
                <w:bCs/>
                <w:iCs/>
              </w:rPr>
              <w:t>such as shape sorters, geoboards, attribute blocks of different sizes, shapes, colors.</w:t>
            </w:r>
            <w:r>
              <w:rPr>
                <w:rFonts w:ascii="Times New Roman" w:hAnsi="Times New Roman"/>
                <w:b/>
                <w:i/>
              </w:rPr>
              <w:t xml:space="preserve"> </w:t>
            </w:r>
            <w:r>
              <w:rPr>
                <w:rFonts w:ascii="Times New Roman" w:hAnsi="Times New Roman"/>
                <w:bCs/>
                <w:iCs/>
              </w:rPr>
              <w:t>Math activities are teacher-initiated and -directed and go beyond the children’s use of materials in free play with teacher input.</w:t>
            </w:r>
          </w:p>
          <w:p w14:paraId="3696C5CD" w14:textId="77777777" w:rsidR="00187312" w:rsidRDefault="00187312">
            <w:pPr>
              <w:spacing w:after="0" w:line="240" w:lineRule="auto"/>
              <w:rPr>
                <w:rFonts w:ascii="Times New Roman" w:hAnsi="Times New Roman"/>
              </w:rPr>
            </w:pPr>
          </w:p>
          <w:p w14:paraId="512F2196" w14:textId="77777777" w:rsidR="00187312" w:rsidRDefault="00187312">
            <w:pPr>
              <w:spacing w:after="0" w:line="240" w:lineRule="auto"/>
              <w:rPr>
                <w:rFonts w:ascii="Times New Roman" w:hAnsi="Times New Roman"/>
              </w:rPr>
            </w:pPr>
          </w:p>
          <w:p w14:paraId="182868B6" w14:textId="77777777" w:rsidR="00187312" w:rsidRDefault="00000000">
            <w:pPr>
              <w:spacing w:after="0" w:line="240" w:lineRule="auto"/>
              <w:rPr>
                <w:rFonts w:ascii="Times New Roman" w:hAnsi="Times New Roman"/>
              </w:rPr>
            </w:pPr>
            <w:r>
              <w:rPr>
                <w:rFonts w:ascii="Times New Roman" w:hAnsi="Times New Roman"/>
              </w:rPr>
              <w:t>5.1 At least 10 different appropriate math materials, with at least 3 from each of the 3 categories, are accessible.</w:t>
            </w:r>
          </w:p>
          <w:p w14:paraId="6145D333" w14:textId="77777777" w:rsidR="00187312" w:rsidRDefault="00187312">
            <w:pPr>
              <w:spacing w:after="0" w:line="240" w:lineRule="auto"/>
            </w:pPr>
          </w:p>
        </w:tc>
      </w:tr>
    </w:tbl>
    <w:p w14:paraId="6BD0772D" w14:textId="77777777" w:rsidR="007E58BE" w:rsidRDefault="007E58BE"/>
    <w:tbl>
      <w:tblPr>
        <w:tblW w:w="11160" w:type="dxa"/>
        <w:tblInd w:w="-995" w:type="dxa"/>
        <w:tblCellMar>
          <w:left w:w="10" w:type="dxa"/>
          <w:right w:w="10" w:type="dxa"/>
        </w:tblCellMar>
        <w:tblLook w:val="0000" w:firstRow="0" w:lastRow="0" w:firstColumn="0" w:lastColumn="0" w:noHBand="0" w:noVBand="0"/>
      </w:tblPr>
      <w:tblGrid>
        <w:gridCol w:w="11160"/>
      </w:tblGrid>
      <w:tr w:rsidR="00187312" w14:paraId="08BFDEB6" w14:textId="77777777" w:rsidTr="001134AA">
        <w:trPr>
          <w:trHeight w:val="5813"/>
        </w:trPr>
        <w:tc>
          <w:tcPr>
            <w:tcW w:w="111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F89435" w14:textId="1AE73FF4" w:rsidR="00187312" w:rsidRPr="00C67C9C" w:rsidRDefault="00187312" w:rsidP="004A43CA">
            <w:pPr>
              <w:spacing w:after="0" w:line="240" w:lineRule="auto"/>
              <w:rPr>
                <w:sz w:val="14"/>
                <w:szCs w:val="14"/>
              </w:rPr>
            </w:pPr>
          </w:p>
          <w:p w14:paraId="435A6775" w14:textId="2E3F3E80" w:rsidR="00187312" w:rsidRDefault="00C67C9C">
            <w:pPr>
              <w:spacing w:after="0" w:line="240" w:lineRule="auto"/>
            </w:pPr>
            <w:r w:rsidRPr="004A43CA">
              <w:rPr>
                <w:noProof/>
              </w:rPr>
              <w:drawing>
                <wp:inline distT="0" distB="0" distL="0" distR="0" wp14:anchorId="4B4D8EB7" wp14:editId="5AEE7317">
                  <wp:extent cx="2628900" cy="1344783"/>
                  <wp:effectExtent l="0" t="0" r="0" b="8255"/>
                  <wp:docPr id="545716268" name="Picture 2" descr="Illustration of a woman teaching two children to count using colored cups and a speech bubble with numbers 1, 2, 3, and 4 in different colors. The scene includes a tea set and a teddy bear, emphasizing early childhood learning and 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716268" name="Picture 2" descr="Illustration of a woman teaching two children to count using colored cups and a speech bubble with numbers 1, 2, 3, and 4 in different colors. The scene includes a tea set and a teddy bear, emphasizing early childhood learning and play."/>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30298" cy="1345498"/>
                          </a:xfrm>
                          <a:prstGeom prst="rect">
                            <a:avLst/>
                          </a:prstGeom>
                          <a:noFill/>
                          <a:ln>
                            <a:noFill/>
                          </a:ln>
                        </pic:spPr>
                      </pic:pic>
                    </a:graphicData>
                  </a:graphic>
                </wp:inline>
              </w:drawing>
            </w:r>
          </w:p>
          <w:p w14:paraId="4AEB54DA" w14:textId="77777777" w:rsidR="00C67C9C" w:rsidRPr="001134AA" w:rsidRDefault="00C67C9C">
            <w:pPr>
              <w:spacing w:after="0" w:line="240" w:lineRule="auto"/>
              <w:rPr>
                <w:rFonts w:ascii="Times New Roman" w:hAnsi="Times New Roman"/>
                <w:b/>
                <w:sz w:val="20"/>
                <w:szCs w:val="20"/>
              </w:rPr>
            </w:pPr>
          </w:p>
          <w:p w14:paraId="7E3FC1CD" w14:textId="7EE24E86" w:rsidR="00187312" w:rsidRPr="008E2125" w:rsidRDefault="00000000">
            <w:pPr>
              <w:spacing w:after="0" w:line="240" w:lineRule="auto"/>
            </w:pPr>
            <w:r w:rsidRPr="008E2125">
              <w:rPr>
                <w:rFonts w:ascii="Times New Roman" w:hAnsi="Times New Roman"/>
                <w:b/>
                <w:sz w:val="28"/>
                <w:szCs w:val="28"/>
              </w:rPr>
              <w:t xml:space="preserve">Math in </w:t>
            </w:r>
            <w:r w:rsidR="008E2125" w:rsidRPr="008E2125">
              <w:rPr>
                <w:rFonts w:ascii="Times New Roman" w:hAnsi="Times New Roman"/>
                <w:b/>
                <w:sz w:val="28"/>
                <w:szCs w:val="28"/>
              </w:rPr>
              <w:t>D</w:t>
            </w:r>
            <w:r w:rsidRPr="008E2125">
              <w:rPr>
                <w:rFonts w:ascii="Times New Roman" w:hAnsi="Times New Roman"/>
                <w:b/>
                <w:sz w:val="28"/>
                <w:szCs w:val="28"/>
              </w:rPr>
              <w:t xml:space="preserve">aily </w:t>
            </w:r>
            <w:r w:rsidR="008E2125" w:rsidRPr="008E2125">
              <w:rPr>
                <w:rFonts w:ascii="Times New Roman" w:hAnsi="Times New Roman"/>
                <w:b/>
                <w:sz w:val="28"/>
                <w:szCs w:val="28"/>
              </w:rPr>
              <w:t>E</w:t>
            </w:r>
            <w:r w:rsidRPr="008E2125">
              <w:rPr>
                <w:rFonts w:ascii="Times New Roman" w:hAnsi="Times New Roman"/>
                <w:b/>
                <w:sz w:val="28"/>
                <w:szCs w:val="28"/>
              </w:rPr>
              <w:t>vents</w:t>
            </w:r>
          </w:p>
          <w:p w14:paraId="6EFACE8E" w14:textId="77777777" w:rsidR="00187312" w:rsidRDefault="00187312">
            <w:pPr>
              <w:spacing w:after="0" w:line="240" w:lineRule="auto"/>
              <w:rPr>
                <w:rFonts w:ascii="Times New Roman" w:hAnsi="Times New Roman"/>
              </w:rPr>
            </w:pPr>
          </w:p>
          <w:p w14:paraId="26D30BCF" w14:textId="00E2CBE3" w:rsidR="00187312" w:rsidRDefault="00000000">
            <w:pPr>
              <w:spacing w:after="0" w:line="240" w:lineRule="auto"/>
            </w:pPr>
            <w:r>
              <w:rPr>
                <w:rFonts w:ascii="Times New Roman" w:hAnsi="Times New Roman"/>
              </w:rPr>
              <w:t xml:space="preserve">Item 24.  “Daily events” </w:t>
            </w:r>
            <w:r w:rsidR="008E2125">
              <w:rPr>
                <w:rFonts w:ascii="Times New Roman" w:hAnsi="Times New Roman"/>
              </w:rPr>
              <w:t>include parts of the daily schedule, such as playtimes, non-math large- and small-group</w:t>
            </w:r>
            <w:r>
              <w:rPr>
                <w:rFonts w:ascii="Times New Roman" w:hAnsi="Times New Roman"/>
              </w:rPr>
              <w:t xml:space="preserve"> times, transitions, and routines</w:t>
            </w:r>
            <w:r>
              <w:rPr>
                <w:rFonts w:ascii="Times New Roman" w:hAnsi="Times New Roman"/>
                <w:bCs/>
                <w:iCs/>
              </w:rPr>
              <w:t xml:space="preserve">. “Math in daily events” </w:t>
            </w:r>
            <w:r w:rsidR="008E2125">
              <w:rPr>
                <w:rFonts w:ascii="Times New Roman" w:hAnsi="Times New Roman"/>
                <w:bCs/>
                <w:iCs/>
              </w:rPr>
              <w:t>refers to the use of math vocabulary and concepts in</w:t>
            </w:r>
            <w:r>
              <w:rPr>
                <w:rFonts w:ascii="Times New Roman" w:hAnsi="Times New Roman"/>
                <w:bCs/>
                <w:iCs/>
              </w:rPr>
              <w:t xml:space="preserve"> non-math activities.</w:t>
            </w:r>
          </w:p>
          <w:p w14:paraId="0978BF2C" w14:textId="77777777" w:rsidR="00187312" w:rsidRDefault="00187312">
            <w:pPr>
              <w:spacing w:after="0" w:line="240" w:lineRule="auto"/>
              <w:rPr>
                <w:rFonts w:ascii="Times New Roman" w:hAnsi="Times New Roman"/>
              </w:rPr>
            </w:pPr>
          </w:p>
          <w:p w14:paraId="784AAC95" w14:textId="77777777" w:rsidR="00187312" w:rsidRDefault="00187312">
            <w:pPr>
              <w:spacing w:after="0" w:line="240" w:lineRule="auto"/>
              <w:rPr>
                <w:rFonts w:ascii="Times New Roman" w:hAnsi="Times New Roman"/>
              </w:rPr>
            </w:pPr>
          </w:p>
          <w:p w14:paraId="63CBD9C5" w14:textId="35BE5AA0" w:rsidR="00187312" w:rsidRDefault="00000000">
            <w:pPr>
              <w:spacing w:after="0" w:line="240" w:lineRule="auto"/>
              <w:rPr>
                <w:rFonts w:ascii="Times New Roman" w:hAnsi="Times New Roman"/>
              </w:rPr>
            </w:pPr>
            <w:r>
              <w:rPr>
                <w:rFonts w:ascii="Times New Roman" w:hAnsi="Times New Roman"/>
              </w:rPr>
              <w:t xml:space="preserve">5.2 Staff engage children in conversation about math as they play in non-math areas, for example: discuss using measuring cups to water </w:t>
            </w:r>
            <w:r w:rsidR="008E2125">
              <w:rPr>
                <w:rFonts w:ascii="Times New Roman" w:hAnsi="Times New Roman"/>
              </w:rPr>
              <w:t>plants, count how many teacups are needed for dolls, and talk about how to measure feet in a play shoe store</w:t>
            </w:r>
            <w:r>
              <w:rPr>
                <w:rFonts w:ascii="Times New Roman" w:hAnsi="Times New Roman"/>
              </w:rPr>
              <w:t>. Both staff and child are required to contribute to the conversation with interest.</w:t>
            </w:r>
          </w:p>
          <w:p w14:paraId="1E6E4E55" w14:textId="77777777" w:rsidR="00187312" w:rsidRDefault="00187312">
            <w:pPr>
              <w:spacing w:after="0" w:line="240" w:lineRule="auto"/>
            </w:pPr>
          </w:p>
        </w:tc>
      </w:tr>
    </w:tbl>
    <w:p w14:paraId="43CF98B3" w14:textId="77777777" w:rsidR="00187312" w:rsidRDefault="00187312"/>
    <w:p w14:paraId="0E21E7CB" w14:textId="77777777" w:rsidR="00187312" w:rsidRDefault="00187312"/>
    <w:tbl>
      <w:tblPr>
        <w:tblW w:w="11250" w:type="dxa"/>
        <w:tblInd w:w="-995" w:type="dxa"/>
        <w:tblCellMar>
          <w:left w:w="10" w:type="dxa"/>
          <w:right w:w="10" w:type="dxa"/>
        </w:tblCellMar>
        <w:tblLook w:val="0000" w:firstRow="0" w:lastRow="0" w:firstColumn="0" w:lastColumn="0" w:noHBand="0" w:noVBand="0"/>
      </w:tblPr>
      <w:tblGrid>
        <w:gridCol w:w="11250"/>
      </w:tblGrid>
      <w:tr w:rsidR="00187312" w14:paraId="2C2CA4D0" w14:textId="77777777" w:rsidTr="001134AA">
        <w:trPr>
          <w:trHeight w:val="5912"/>
        </w:trPr>
        <w:tc>
          <w:tcPr>
            <w:tcW w:w="112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C546EA" w14:textId="7087BC30" w:rsidR="00187312" w:rsidRDefault="00CA4E8C" w:rsidP="00F72FE6">
            <w:pPr>
              <w:spacing w:before="120" w:after="0" w:line="240" w:lineRule="auto"/>
              <w:ind w:firstLine="90"/>
            </w:pPr>
            <w:r w:rsidRPr="00CA4E8C">
              <w:rPr>
                <w:noProof/>
              </w:rPr>
              <w:drawing>
                <wp:inline distT="0" distB="0" distL="0" distR="0" wp14:anchorId="224B7014" wp14:editId="0142EC97">
                  <wp:extent cx="2514600" cy="1115568"/>
                  <wp:effectExtent l="0" t="0" r="0" b="8890"/>
                  <wp:docPr id="502794846" name="Picture 1" descr="Illustration of a child sitting with educational tools, including numbered blocks, apples, an abacus, dice, a ruler, and colored pencils, representing early math learning. Key elements include numbers 1 to 5 in colored blocks, a magnifying glass highlighting number 10, and stars indicating achievement or prog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794846" name="Picture 1" descr="Illustration of a child sitting with educational tools, including numbered blocks, apples, an abacus, dice, a ruler, and colored pencils, representing early math learning. Key elements include numbers 1 to 5 in colored blocks, a magnifying glass highlighting number 10, and stars indicating achievement or progress."/>
                          <pic:cNvPicPr/>
                        </pic:nvPicPr>
                        <pic:blipFill rotWithShape="1">
                          <a:blip r:embed="rId18"/>
                          <a:srcRect l="15897" t="25000" r="13590" b="28077"/>
                          <a:stretch>
                            <a:fillRect/>
                          </a:stretch>
                        </pic:blipFill>
                        <pic:spPr bwMode="auto">
                          <a:xfrm>
                            <a:off x="0" y="0"/>
                            <a:ext cx="2531610" cy="1123114"/>
                          </a:xfrm>
                          <a:prstGeom prst="rect">
                            <a:avLst/>
                          </a:prstGeom>
                          <a:ln>
                            <a:noFill/>
                          </a:ln>
                          <a:extLst>
                            <a:ext uri="{53640926-AAD7-44D8-BBD7-CCE9431645EC}">
                              <a14:shadowObscured xmlns:a14="http://schemas.microsoft.com/office/drawing/2010/main"/>
                            </a:ext>
                          </a:extLst>
                        </pic:spPr>
                      </pic:pic>
                    </a:graphicData>
                  </a:graphic>
                </wp:inline>
              </w:drawing>
            </w:r>
          </w:p>
          <w:p w14:paraId="233E5BD9" w14:textId="77777777" w:rsidR="00187312" w:rsidRDefault="00187312">
            <w:pPr>
              <w:spacing w:after="0" w:line="240" w:lineRule="auto"/>
            </w:pPr>
          </w:p>
          <w:p w14:paraId="2A564955" w14:textId="44A6EE5C" w:rsidR="00187312" w:rsidRPr="008E2125" w:rsidRDefault="00000000">
            <w:pPr>
              <w:spacing w:after="0" w:line="240" w:lineRule="auto"/>
              <w:rPr>
                <w:sz w:val="28"/>
                <w:szCs w:val="28"/>
              </w:rPr>
            </w:pPr>
            <w:r w:rsidRPr="008E2125">
              <w:rPr>
                <w:rFonts w:ascii="Times New Roman" w:hAnsi="Times New Roman"/>
                <w:b/>
                <w:sz w:val="28"/>
                <w:szCs w:val="28"/>
              </w:rPr>
              <w:t xml:space="preserve">Understanding </w:t>
            </w:r>
            <w:r w:rsidR="008E2125" w:rsidRPr="008E2125">
              <w:rPr>
                <w:rFonts w:ascii="Times New Roman" w:hAnsi="Times New Roman"/>
                <w:b/>
                <w:sz w:val="28"/>
                <w:szCs w:val="28"/>
              </w:rPr>
              <w:t>W</w:t>
            </w:r>
            <w:r w:rsidRPr="008E2125">
              <w:rPr>
                <w:rFonts w:ascii="Times New Roman" w:hAnsi="Times New Roman"/>
                <w:b/>
                <w:sz w:val="28"/>
                <w:szCs w:val="28"/>
              </w:rPr>
              <w:t xml:space="preserve">ritten </w:t>
            </w:r>
            <w:r w:rsidR="008E2125" w:rsidRPr="008E2125">
              <w:rPr>
                <w:rFonts w:ascii="Times New Roman" w:hAnsi="Times New Roman"/>
                <w:b/>
                <w:sz w:val="28"/>
                <w:szCs w:val="28"/>
              </w:rPr>
              <w:t>N</w:t>
            </w:r>
            <w:r w:rsidRPr="008E2125">
              <w:rPr>
                <w:rFonts w:ascii="Times New Roman" w:hAnsi="Times New Roman"/>
                <w:b/>
                <w:sz w:val="28"/>
                <w:szCs w:val="28"/>
              </w:rPr>
              <w:t>umbers</w:t>
            </w:r>
          </w:p>
          <w:p w14:paraId="4B480FE1" w14:textId="77777777" w:rsidR="00187312" w:rsidRDefault="00187312">
            <w:pPr>
              <w:spacing w:after="0" w:line="240" w:lineRule="auto"/>
              <w:rPr>
                <w:rFonts w:ascii="Times New Roman" w:hAnsi="Times New Roman"/>
              </w:rPr>
            </w:pPr>
          </w:p>
          <w:p w14:paraId="269607F3" w14:textId="02829AEE" w:rsidR="00187312" w:rsidRDefault="00000000">
            <w:pPr>
              <w:spacing w:after="0" w:line="240" w:lineRule="auto"/>
            </w:pPr>
            <w:r>
              <w:rPr>
                <w:rFonts w:ascii="Times New Roman" w:hAnsi="Times New Roman"/>
              </w:rPr>
              <w:t xml:space="preserve">Item 25. Examples must be easily </w:t>
            </w:r>
            <w:r w:rsidR="008E2125">
              <w:rPr>
                <w:rFonts w:ascii="Times New Roman" w:hAnsi="Times New Roman"/>
              </w:rPr>
              <w:t xml:space="preserve">visible to the children, and the </w:t>
            </w:r>
            <w:r>
              <w:rPr>
                <w:rFonts w:ascii="Times New Roman" w:hAnsi="Times New Roman"/>
              </w:rPr>
              <w:t xml:space="preserve">children must be able to clearly see the relationship between the printed number and the quantity it represents. At least </w:t>
            </w:r>
            <w:r w:rsidR="008E2125">
              <w:rPr>
                <w:rFonts w:ascii="Times New Roman" w:hAnsi="Times New Roman"/>
              </w:rPr>
              <w:t>five</w:t>
            </w:r>
            <w:r>
              <w:rPr>
                <w:rFonts w:ascii="Times New Roman" w:hAnsi="Times New Roman"/>
              </w:rPr>
              <w:t xml:space="preserve"> different appropriate materials that help children attach meaning to print numbers </w:t>
            </w:r>
            <w:r w:rsidR="008E2125">
              <w:rPr>
                <w:rFonts w:ascii="Times New Roman" w:hAnsi="Times New Roman"/>
              </w:rPr>
              <w:t>are</w:t>
            </w:r>
            <w:r>
              <w:rPr>
                <w:rFonts w:ascii="Times New Roman" w:hAnsi="Times New Roman"/>
              </w:rPr>
              <w:t xml:space="preserve"> accessible.</w:t>
            </w:r>
          </w:p>
          <w:p w14:paraId="64BBCD9E" w14:textId="77777777" w:rsidR="00187312" w:rsidRDefault="00187312">
            <w:pPr>
              <w:spacing w:after="0" w:line="240" w:lineRule="auto"/>
              <w:rPr>
                <w:rFonts w:ascii="Times New Roman" w:hAnsi="Times New Roman"/>
              </w:rPr>
            </w:pPr>
          </w:p>
          <w:p w14:paraId="13CC0629" w14:textId="77777777" w:rsidR="00187312" w:rsidRDefault="00187312">
            <w:pPr>
              <w:spacing w:after="0" w:line="240" w:lineRule="auto"/>
              <w:rPr>
                <w:rFonts w:ascii="Times New Roman" w:hAnsi="Times New Roman"/>
              </w:rPr>
            </w:pPr>
          </w:p>
          <w:p w14:paraId="15150B9E" w14:textId="6C5B8808" w:rsidR="00187312" w:rsidRDefault="00000000">
            <w:pPr>
              <w:spacing w:after="0" w:line="240" w:lineRule="auto"/>
              <w:rPr>
                <w:rFonts w:ascii="Times New Roman" w:hAnsi="Times New Roman"/>
              </w:rPr>
            </w:pPr>
            <w:r>
              <w:rPr>
                <w:rFonts w:ascii="Times New Roman" w:hAnsi="Times New Roman"/>
              </w:rPr>
              <w:t>5.3 Staff show children how to use materials and talk about the meaning of printed numbers</w:t>
            </w:r>
            <w:r w:rsidR="008E2125">
              <w:rPr>
                <w:rFonts w:ascii="Times New Roman" w:hAnsi="Times New Roman"/>
              </w:rPr>
              <w:t>,</w:t>
            </w:r>
            <w:r>
              <w:rPr>
                <w:rFonts w:ascii="Times New Roman" w:hAnsi="Times New Roman"/>
              </w:rPr>
              <w:t xml:space="preserve"> for example: count objects with </w:t>
            </w:r>
            <w:r w:rsidR="008E2125">
              <w:rPr>
                <w:rFonts w:ascii="Times New Roman" w:hAnsi="Times New Roman"/>
              </w:rPr>
              <w:t xml:space="preserve">the </w:t>
            </w:r>
            <w:r>
              <w:rPr>
                <w:rFonts w:ascii="Times New Roman" w:hAnsi="Times New Roman"/>
              </w:rPr>
              <w:t xml:space="preserve">child and read the number; use “first, second, third” as </w:t>
            </w:r>
            <w:r w:rsidR="008E2125">
              <w:rPr>
                <w:rFonts w:ascii="Times New Roman" w:hAnsi="Times New Roman"/>
              </w:rPr>
              <w:t xml:space="preserve">the </w:t>
            </w:r>
            <w:r>
              <w:rPr>
                <w:rFonts w:ascii="Times New Roman" w:hAnsi="Times New Roman"/>
              </w:rPr>
              <w:t xml:space="preserve">child uses </w:t>
            </w:r>
            <w:r w:rsidR="008E2125">
              <w:rPr>
                <w:rFonts w:ascii="Times New Roman" w:hAnsi="Times New Roman"/>
              </w:rPr>
              <w:t xml:space="preserve">the </w:t>
            </w:r>
            <w:r>
              <w:rPr>
                <w:rFonts w:ascii="Times New Roman" w:hAnsi="Times New Roman"/>
              </w:rPr>
              <w:t xml:space="preserve">printed number sequence; </w:t>
            </w:r>
            <w:r w:rsidR="008E2125">
              <w:rPr>
                <w:rFonts w:ascii="Times New Roman" w:hAnsi="Times New Roman"/>
              </w:rPr>
              <w:t>point</w:t>
            </w:r>
            <w:r>
              <w:rPr>
                <w:rFonts w:ascii="Times New Roman" w:hAnsi="Times New Roman"/>
              </w:rPr>
              <w:t xml:space="preserve"> out numbers on rulers or thermometers, showing how they indicate differences in size or amount. If children obviously know how to use the materials, staff do not need to teach </w:t>
            </w:r>
            <w:r w:rsidR="008E2125">
              <w:rPr>
                <w:rFonts w:ascii="Times New Roman" w:hAnsi="Times New Roman"/>
              </w:rPr>
              <w:t>them; instead, they must be observed discussing</w:t>
            </w:r>
            <w:r>
              <w:rPr>
                <w:rFonts w:ascii="Times New Roman" w:hAnsi="Times New Roman"/>
              </w:rPr>
              <w:t xml:space="preserve"> the meaning of the number symbols.</w:t>
            </w:r>
          </w:p>
          <w:p w14:paraId="636B7321" w14:textId="77777777" w:rsidR="00187312" w:rsidRDefault="00187312">
            <w:pPr>
              <w:spacing w:after="0" w:line="240" w:lineRule="auto"/>
            </w:pPr>
          </w:p>
        </w:tc>
      </w:tr>
    </w:tbl>
    <w:p w14:paraId="3D95081A" w14:textId="77777777" w:rsidR="00361616" w:rsidRDefault="00361616"/>
    <w:p w14:paraId="2DD76EFB" w14:textId="77777777" w:rsidR="001134AA" w:rsidRDefault="001134AA"/>
    <w:tbl>
      <w:tblPr>
        <w:tblpPr w:leftFromText="180" w:rightFromText="180" w:vertAnchor="text" w:horzAnchor="margin" w:tblpXSpec="center" w:tblpY="28"/>
        <w:tblW w:w="11250" w:type="dxa"/>
        <w:tblCellMar>
          <w:left w:w="10" w:type="dxa"/>
          <w:right w:w="10" w:type="dxa"/>
        </w:tblCellMar>
        <w:tblLook w:val="0000" w:firstRow="0" w:lastRow="0" w:firstColumn="0" w:lastColumn="0" w:noHBand="0" w:noVBand="0"/>
      </w:tblPr>
      <w:tblGrid>
        <w:gridCol w:w="11250"/>
      </w:tblGrid>
      <w:tr w:rsidR="00E00BF3" w14:paraId="15151486" w14:textId="77777777" w:rsidTr="00F72FE6">
        <w:trPr>
          <w:trHeight w:val="5747"/>
        </w:trPr>
        <w:tc>
          <w:tcPr>
            <w:tcW w:w="112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93825D" w14:textId="38CEF2C1" w:rsidR="00E00BF3" w:rsidRDefault="00E00BF3" w:rsidP="00E00BF3">
            <w:pPr>
              <w:spacing w:after="0" w:line="240" w:lineRule="auto"/>
            </w:pPr>
          </w:p>
          <w:p w14:paraId="02F0DAC5" w14:textId="6A2C9D91" w:rsidR="00E00BF3" w:rsidRDefault="00E00BF3" w:rsidP="00E00BF3">
            <w:pPr>
              <w:spacing w:after="0" w:line="240" w:lineRule="auto"/>
            </w:pPr>
            <w:r w:rsidRPr="00E00BF3">
              <w:rPr>
                <w:noProof/>
              </w:rPr>
              <w:drawing>
                <wp:inline distT="0" distB="0" distL="0" distR="0" wp14:anchorId="4CA5BEB5" wp14:editId="4EBEC159">
                  <wp:extent cx="2895600" cy="1017373"/>
                  <wp:effectExtent l="0" t="0" r="0" b="0"/>
                  <wp:docPr id="1156833377" name="Picture 1" descr="Illustration showing two children using digital devices for learning, with one girl holding a tablet and a boy using a laptop. Surrounding icons include Wi-Fi, a lock, a book, music notes, a checkmark, a star, a puzzle piece, a play button, a letter &quot;A,&quot; and an apple, representing online education, security, and various learning el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833377" name="Picture 1" descr="Illustration showing two children using digital devices for learning, with one girl holding a tablet and a boy using a laptop. Surrounding icons include Wi-Fi, a lock, a book, music notes, a checkmark, a star, a puzzle piece, a play button, a letter &quot;A,&quot; and an apple, representing online education, security, and various learning elements."/>
                          <pic:cNvPicPr/>
                        </pic:nvPicPr>
                        <pic:blipFill rotWithShape="1">
                          <a:blip r:embed="rId19"/>
                          <a:srcRect l="16596" t="38130" r="13445" b="25000"/>
                          <a:stretch>
                            <a:fillRect/>
                          </a:stretch>
                        </pic:blipFill>
                        <pic:spPr bwMode="auto">
                          <a:xfrm>
                            <a:off x="0" y="0"/>
                            <a:ext cx="2909707" cy="1022330"/>
                          </a:xfrm>
                          <a:prstGeom prst="rect">
                            <a:avLst/>
                          </a:prstGeom>
                          <a:ln>
                            <a:noFill/>
                          </a:ln>
                          <a:extLst>
                            <a:ext uri="{53640926-AAD7-44D8-BBD7-CCE9431645EC}">
                              <a14:shadowObscured xmlns:a14="http://schemas.microsoft.com/office/drawing/2010/main"/>
                            </a:ext>
                          </a:extLst>
                        </pic:spPr>
                      </pic:pic>
                    </a:graphicData>
                  </a:graphic>
                </wp:inline>
              </w:drawing>
            </w:r>
          </w:p>
          <w:p w14:paraId="3AFD10AA" w14:textId="77777777" w:rsidR="00E00BF3" w:rsidRDefault="00E00BF3" w:rsidP="00E00BF3">
            <w:pPr>
              <w:spacing w:after="0" w:line="240" w:lineRule="auto"/>
            </w:pPr>
          </w:p>
          <w:p w14:paraId="19750C4C" w14:textId="77777777" w:rsidR="00E00BF3" w:rsidRPr="008E2125" w:rsidRDefault="00E00BF3" w:rsidP="00E00BF3">
            <w:pPr>
              <w:spacing w:after="0" w:line="240" w:lineRule="auto"/>
              <w:rPr>
                <w:sz w:val="28"/>
                <w:szCs w:val="28"/>
              </w:rPr>
            </w:pPr>
            <w:r w:rsidRPr="008E2125">
              <w:rPr>
                <w:rFonts w:ascii="Times New Roman" w:hAnsi="Times New Roman"/>
                <w:b/>
                <w:sz w:val="28"/>
                <w:szCs w:val="28"/>
              </w:rPr>
              <w:t>Appropriate Use of Technology</w:t>
            </w:r>
          </w:p>
          <w:p w14:paraId="3A657E7A" w14:textId="77777777" w:rsidR="00E00BF3" w:rsidRDefault="00E00BF3" w:rsidP="00E00BF3">
            <w:pPr>
              <w:spacing w:after="0" w:line="240" w:lineRule="auto"/>
              <w:rPr>
                <w:rFonts w:ascii="Times New Roman" w:hAnsi="Times New Roman"/>
              </w:rPr>
            </w:pPr>
          </w:p>
          <w:p w14:paraId="62B1D101" w14:textId="77777777" w:rsidR="00E00BF3" w:rsidRDefault="00E00BF3" w:rsidP="00E00BF3">
            <w:pPr>
              <w:spacing w:after="0" w:line="240" w:lineRule="auto"/>
            </w:pPr>
            <w:r>
              <w:rPr>
                <w:rFonts w:ascii="Times New Roman" w:hAnsi="Times New Roman"/>
              </w:rPr>
              <w:t xml:space="preserve">Item 27. If no use of electronic media is observed, score N/A. E-books and music players are not considered electronic media unless they include moving pictures or print. Cameras used by children are not considered here.  </w:t>
            </w:r>
          </w:p>
          <w:p w14:paraId="5AAC0687" w14:textId="77777777" w:rsidR="00E00BF3" w:rsidRDefault="00E00BF3" w:rsidP="00E00BF3">
            <w:pPr>
              <w:spacing w:after="0" w:line="240" w:lineRule="auto"/>
              <w:rPr>
                <w:rFonts w:ascii="Times New Roman" w:hAnsi="Times New Roman"/>
              </w:rPr>
            </w:pPr>
          </w:p>
          <w:p w14:paraId="148349DA" w14:textId="77777777" w:rsidR="00E00BF3" w:rsidRDefault="00E00BF3" w:rsidP="00E00BF3">
            <w:pPr>
              <w:spacing w:after="0" w:line="240" w:lineRule="auto"/>
              <w:rPr>
                <w:rFonts w:ascii="Times New Roman" w:hAnsi="Times New Roman"/>
              </w:rPr>
            </w:pPr>
          </w:p>
          <w:p w14:paraId="33FD3CDF" w14:textId="133D690B" w:rsidR="00E00BF3" w:rsidRPr="00B72907" w:rsidRDefault="00E00BF3" w:rsidP="00B72907">
            <w:pPr>
              <w:spacing w:after="0" w:line="240" w:lineRule="auto"/>
              <w:rPr>
                <w:rFonts w:ascii="Times New Roman" w:hAnsi="Times New Roman"/>
              </w:rPr>
            </w:pPr>
            <w:r>
              <w:rPr>
                <w:rFonts w:ascii="Times New Roman" w:hAnsi="Times New Roman"/>
              </w:rPr>
              <w:t xml:space="preserve">5.2 The intent of the indicator is to ensure that children participate in </w:t>
            </w:r>
            <w:proofErr w:type="gramStart"/>
            <w:r>
              <w:rPr>
                <w:rFonts w:ascii="Times New Roman" w:hAnsi="Times New Roman"/>
              </w:rPr>
              <w:t>play</w:t>
            </w:r>
            <w:proofErr w:type="gramEnd"/>
            <w:r>
              <w:rPr>
                <w:rFonts w:ascii="Times New Roman" w:hAnsi="Times New Roman"/>
              </w:rPr>
              <w:t xml:space="preserve"> in which they can actively be creative, imaginative, and have hands-on experiences with real materials, rather than spending inordinate amounts of time watching TV or other passive electronic devices. Time limits do not apply to children with disabilities who use assistive devices for electronic media.</w:t>
            </w:r>
          </w:p>
        </w:tc>
      </w:tr>
    </w:tbl>
    <w:p w14:paraId="507729D8" w14:textId="77777777" w:rsidR="00187312" w:rsidRDefault="00187312"/>
    <w:p w14:paraId="7AA6C33E" w14:textId="77777777" w:rsidR="00B72907" w:rsidRDefault="00B72907"/>
    <w:tbl>
      <w:tblPr>
        <w:tblW w:w="11340" w:type="dxa"/>
        <w:tblInd w:w="-995" w:type="dxa"/>
        <w:tblCellMar>
          <w:left w:w="10" w:type="dxa"/>
          <w:right w:w="10" w:type="dxa"/>
        </w:tblCellMar>
        <w:tblLook w:val="0000" w:firstRow="0" w:lastRow="0" w:firstColumn="0" w:lastColumn="0" w:noHBand="0" w:noVBand="0"/>
      </w:tblPr>
      <w:tblGrid>
        <w:gridCol w:w="11340"/>
      </w:tblGrid>
      <w:tr w:rsidR="00187312" w14:paraId="2BCFAC4D" w14:textId="77777777" w:rsidTr="00F72FE6">
        <w:tc>
          <w:tcPr>
            <w:tcW w:w="113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737039" w14:textId="77777777" w:rsidR="00CA4E8C" w:rsidRPr="00CA4E8C" w:rsidRDefault="00CA4E8C">
            <w:pPr>
              <w:spacing w:after="0" w:line="240" w:lineRule="auto"/>
              <w:rPr>
                <w:sz w:val="10"/>
                <w:szCs w:val="10"/>
              </w:rPr>
            </w:pPr>
          </w:p>
          <w:p w14:paraId="5A27E0AC" w14:textId="28B402E7" w:rsidR="00E00BF3" w:rsidRPr="007E58BE" w:rsidRDefault="00E00BF3" w:rsidP="007E58BE">
            <w:pPr>
              <w:spacing w:after="0" w:line="240" w:lineRule="auto"/>
            </w:pPr>
            <w:r w:rsidRPr="00E00BF3">
              <w:rPr>
                <w:noProof/>
              </w:rPr>
              <w:drawing>
                <wp:inline distT="0" distB="0" distL="0" distR="0" wp14:anchorId="1FD37C13" wp14:editId="4CD34BEB">
                  <wp:extent cx="2354580" cy="1146250"/>
                  <wp:effectExtent l="0" t="0" r="7620" b="0"/>
                  <wp:docPr id="1764372161" name="Picture 1" descr="Illustration of a woman and child sitting at a table, with the child drawing on paper while the woman observes and supports. Surrounding them are icons of a light bulb, star, and puzzle piece, symbolizing creativity, achievement, and problem-sol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372161" name="Picture 1" descr="Illustration of a woman and child sitting at a table, with the child drawing on paper while the woman observes and supports. Surrounding them are icons of a light bulb, star, and puzzle piece, symbolizing creativity, achievement, and problem-solving."/>
                          <pic:cNvPicPr/>
                        </pic:nvPicPr>
                        <pic:blipFill rotWithShape="1">
                          <a:blip r:embed="rId20" cstate="print">
                            <a:extLst>
                              <a:ext uri="{28A0092B-C50C-407E-A947-70E740481C1C}">
                                <a14:useLocalDpi xmlns:a14="http://schemas.microsoft.com/office/drawing/2010/main" val="0"/>
                              </a:ext>
                            </a:extLst>
                          </a:blip>
                          <a:srcRect l="20257" t="22307" r="10769" b="27308"/>
                          <a:stretch>
                            <a:fillRect/>
                          </a:stretch>
                        </pic:blipFill>
                        <pic:spPr bwMode="auto">
                          <a:xfrm>
                            <a:off x="0" y="0"/>
                            <a:ext cx="2360186" cy="1148979"/>
                          </a:xfrm>
                          <a:prstGeom prst="rect">
                            <a:avLst/>
                          </a:prstGeom>
                          <a:ln>
                            <a:noFill/>
                          </a:ln>
                          <a:extLst>
                            <a:ext uri="{53640926-AAD7-44D8-BBD7-CCE9431645EC}">
                              <a14:shadowObscured xmlns:a14="http://schemas.microsoft.com/office/drawing/2010/main"/>
                            </a:ext>
                          </a:extLst>
                        </pic:spPr>
                      </pic:pic>
                    </a:graphicData>
                  </a:graphic>
                </wp:inline>
              </w:drawing>
            </w:r>
          </w:p>
          <w:p w14:paraId="33FF6545" w14:textId="76B6B417" w:rsidR="00187312" w:rsidRPr="008E2125" w:rsidRDefault="00000000" w:rsidP="007E58BE">
            <w:pPr>
              <w:spacing w:before="120" w:after="0" w:line="240" w:lineRule="auto"/>
            </w:pPr>
            <w:r w:rsidRPr="008E2125">
              <w:rPr>
                <w:rFonts w:ascii="Times New Roman" w:hAnsi="Times New Roman"/>
                <w:b/>
                <w:sz w:val="28"/>
                <w:szCs w:val="28"/>
              </w:rPr>
              <w:t xml:space="preserve">Individualized </w:t>
            </w:r>
            <w:r w:rsidR="008E2125" w:rsidRPr="008E2125">
              <w:rPr>
                <w:rFonts w:ascii="Times New Roman" w:hAnsi="Times New Roman"/>
                <w:b/>
                <w:sz w:val="28"/>
                <w:szCs w:val="28"/>
              </w:rPr>
              <w:t>T</w:t>
            </w:r>
            <w:r w:rsidRPr="008E2125">
              <w:rPr>
                <w:rFonts w:ascii="Times New Roman" w:hAnsi="Times New Roman"/>
                <w:b/>
                <w:sz w:val="28"/>
                <w:szCs w:val="28"/>
              </w:rPr>
              <w:t xml:space="preserve">eaching and </w:t>
            </w:r>
            <w:r w:rsidR="008E2125" w:rsidRPr="008E2125">
              <w:rPr>
                <w:rFonts w:ascii="Times New Roman" w:hAnsi="Times New Roman"/>
                <w:b/>
                <w:sz w:val="28"/>
                <w:szCs w:val="28"/>
              </w:rPr>
              <w:t>L</w:t>
            </w:r>
            <w:r w:rsidRPr="008E2125">
              <w:rPr>
                <w:rFonts w:ascii="Times New Roman" w:hAnsi="Times New Roman"/>
                <w:b/>
                <w:sz w:val="28"/>
                <w:szCs w:val="28"/>
              </w:rPr>
              <w:t>earning</w:t>
            </w:r>
          </w:p>
          <w:p w14:paraId="67DCE427" w14:textId="77777777" w:rsidR="00187312" w:rsidRDefault="00187312">
            <w:pPr>
              <w:spacing w:after="0" w:line="240" w:lineRule="auto"/>
              <w:rPr>
                <w:rFonts w:ascii="Times New Roman" w:hAnsi="Times New Roman"/>
              </w:rPr>
            </w:pPr>
          </w:p>
          <w:p w14:paraId="20298F13" w14:textId="34614761" w:rsidR="00187312" w:rsidRDefault="00000000">
            <w:pPr>
              <w:spacing w:after="0" w:line="240" w:lineRule="auto"/>
            </w:pPr>
            <w:r>
              <w:rPr>
                <w:rFonts w:ascii="Times New Roman" w:hAnsi="Times New Roman"/>
              </w:rPr>
              <w:t xml:space="preserve">Item 29. </w:t>
            </w:r>
            <w:r>
              <w:rPr>
                <w:rFonts w:ascii="Times New Roman" w:hAnsi="Times New Roman"/>
                <w:b/>
                <w:bCs/>
                <w:i/>
                <w:iCs/>
              </w:rPr>
              <w:t>Individualized learning</w:t>
            </w:r>
            <w:r>
              <w:rPr>
                <w:rFonts w:ascii="Times New Roman" w:hAnsi="Times New Roman"/>
              </w:rPr>
              <w:t xml:space="preserve"> involves responding to variation in the abilities, needs, and interests of children in the group; working with individual children in a systematic way that involves determining the child’s ability to do a task or learn a concept; providing support and encouragement; using appropriate strategies that respond to the child’s needs and interests; and assessing the success of the child in completing the learning task.*</w:t>
            </w:r>
          </w:p>
          <w:p w14:paraId="75629CBF" w14:textId="77777777" w:rsidR="00187312" w:rsidRDefault="00187312">
            <w:pPr>
              <w:spacing w:after="0" w:line="240" w:lineRule="auto"/>
              <w:rPr>
                <w:rFonts w:ascii="Times New Roman" w:hAnsi="Times New Roman"/>
              </w:rPr>
            </w:pPr>
          </w:p>
          <w:p w14:paraId="63244B36" w14:textId="77777777" w:rsidR="00187312" w:rsidRDefault="00187312">
            <w:pPr>
              <w:spacing w:after="0" w:line="240" w:lineRule="auto"/>
              <w:rPr>
                <w:rFonts w:ascii="Times New Roman" w:hAnsi="Times New Roman"/>
              </w:rPr>
            </w:pPr>
          </w:p>
          <w:p w14:paraId="02665254" w14:textId="241CFA10" w:rsidR="00187312" w:rsidRDefault="00000000">
            <w:pPr>
              <w:spacing w:after="0" w:line="240" w:lineRule="auto"/>
              <w:rPr>
                <w:rFonts w:ascii="Times New Roman" w:hAnsi="Times New Roman"/>
              </w:rPr>
            </w:pPr>
            <w:r>
              <w:rPr>
                <w:rFonts w:ascii="Times New Roman" w:hAnsi="Times New Roman"/>
              </w:rPr>
              <w:t xml:space="preserve">5.2 Staff sometimes circulate through </w:t>
            </w:r>
            <w:r w:rsidR="008E2125">
              <w:rPr>
                <w:rFonts w:ascii="Times New Roman" w:hAnsi="Times New Roman"/>
              </w:rPr>
              <w:t xml:space="preserve">the </w:t>
            </w:r>
            <w:r>
              <w:rPr>
                <w:rFonts w:ascii="Times New Roman" w:hAnsi="Times New Roman"/>
              </w:rPr>
              <w:t xml:space="preserve">classroom, adding individualized learning to children’s activities. “Staff sometimes </w:t>
            </w:r>
            <w:r w:rsidR="008E2125">
              <w:rPr>
                <w:rFonts w:ascii="Times New Roman" w:hAnsi="Times New Roman"/>
              </w:rPr>
              <w:t>circulate</w:t>
            </w:r>
            <w:r>
              <w:rPr>
                <w:rFonts w:ascii="Times New Roman" w:hAnsi="Times New Roman"/>
              </w:rPr>
              <w:t xml:space="preserve">” means that staff do not remain in one or two places throughout free play. Instead, they move about occasionally to interact and teach children </w:t>
            </w:r>
            <w:proofErr w:type="gramStart"/>
            <w:r>
              <w:rPr>
                <w:rFonts w:ascii="Times New Roman" w:hAnsi="Times New Roman"/>
              </w:rPr>
              <w:t>playing</w:t>
            </w:r>
            <w:proofErr w:type="gramEnd"/>
            <w:r>
              <w:rPr>
                <w:rFonts w:ascii="Times New Roman" w:hAnsi="Times New Roman"/>
              </w:rPr>
              <w:t xml:space="preserve"> in different areas.</w:t>
            </w:r>
          </w:p>
          <w:p w14:paraId="2A710FB9" w14:textId="77777777" w:rsidR="00187312" w:rsidRDefault="00187312">
            <w:pPr>
              <w:spacing w:after="0" w:line="240" w:lineRule="auto"/>
              <w:rPr>
                <w:rFonts w:ascii="Times New Roman" w:hAnsi="Times New Roman"/>
              </w:rPr>
            </w:pPr>
          </w:p>
          <w:p w14:paraId="4E74F052" w14:textId="77777777" w:rsidR="00187312" w:rsidRDefault="00000000">
            <w:pPr>
              <w:spacing w:after="0" w:line="240" w:lineRule="auto"/>
              <w:rPr>
                <w:rFonts w:ascii="Times New Roman" w:hAnsi="Times New Roman"/>
              </w:rPr>
            </w:pPr>
            <w:r>
              <w:rPr>
                <w:rFonts w:ascii="Times New Roman" w:hAnsi="Times New Roman"/>
              </w:rPr>
              <w:t xml:space="preserve">*Explanation of Terms Used Throughout the Scale, p. </w:t>
            </w:r>
            <w:proofErr w:type="gramStart"/>
            <w:r>
              <w:rPr>
                <w:rFonts w:ascii="Times New Roman" w:hAnsi="Times New Roman"/>
              </w:rPr>
              <w:t>11, #</w:t>
            </w:r>
            <w:proofErr w:type="gramEnd"/>
            <w:r>
              <w:rPr>
                <w:rFonts w:ascii="Times New Roman" w:hAnsi="Times New Roman"/>
              </w:rPr>
              <w:t>5</w:t>
            </w:r>
          </w:p>
          <w:p w14:paraId="77344889" w14:textId="77777777" w:rsidR="00187312" w:rsidRDefault="00187312">
            <w:pPr>
              <w:spacing w:after="0" w:line="240" w:lineRule="auto"/>
              <w:rPr>
                <w:rFonts w:ascii="Times New Roman" w:hAnsi="Times New Roman"/>
              </w:rPr>
            </w:pPr>
          </w:p>
        </w:tc>
      </w:tr>
    </w:tbl>
    <w:p w14:paraId="5911DB9D" w14:textId="77777777" w:rsidR="00187312" w:rsidRDefault="00187312"/>
    <w:p w14:paraId="1FD899C2" w14:textId="77777777" w:rsidR="001134AA" w:rsidRDefault="001134AA"/>
    <w:tbl>
      <w:tblPr>
        <w:tblpPr w:leftFromText="180" w:rightFromText="180" w:vertAnchor="text" w:horzAnchor="margin" w:tblpXSpec="center" w:tblpY="66"/>
        <w:tblW w:w="11430" w:type="dxa"/>
        <w:tblCellMar>
          <w:left w:w="10" w:type="dxa"/>
          <w:right w:w="10" w:type="dxa"/>
        </w:tblCellMar>
        <w:tblLook w:val="0000" w:firstRow="0" w:lastRow="0" w:firstColumn="0" w:lastColumn="0" w:noHBand="0" w:noVBand="0"/>
      </w:tblPr>
      <w:tblGrid>
        <w:gridCol w:w="11430"/>
      </w:tblGrid>
      <w:tr w:rsidR="00E00BF3" w14:paraId="5250AC81" w14:textId="77777777" w:rsidTr="00361616">
        <w:trPr>
          <w:trHeight w:val="5303"/>
        </w:trPr>
        <w:tc>
          <w:tcPr>
            <w:tcW w:w="114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9757A9" w14:textId="77777777" w:rsidR="00E00BF3" w:rsidRPr="007D3ED8" w:rsidRDefault="00E00BF3" w:rsidP="00E00BF3">
            <w:pPr>
              <w:spacing w:after="0" w:line="240" w:lineRule="auto"/>
              <w:rPr>
                <w:sz w:val="10"/>
                <w:szCs w:val="10"/>
              </w:rPr>
            </w:pPr>
          </w:p>
          <w:p w14:paraId="74B66560" w14:textId="77777777" w:rsidR="00F72FE6" w:rsidRPr="00F72FE6" w:rsidRDefault="00F72FE6" w:rsidP="00F72FE6">
            <w:pPr>
              <w:spacing w:after="0" w:line="240" w:lineRule="auto"/>
              <w:rPr>
                <w:sz w:val="14"/>
                <w:szCs w:val="14"/>
              </w:rPr>
            </w:pPr>
          </w:p>
          <w:p w14:paraId="4709A31C" w14:textId="34E29D39" w:rsidR="00F72FE6" w:rsidRPr="00F72FE6" w:rsidRDefault="00F72FE6" w:rsidP="00F72FE6">
            <w:pPr>
              <w:spacing w:after="0" w:line="240" w:lineRule="auto"/>
            </w:pPr>
            <w:r w:rsidRPr="00F72FE6">
              <w:drawing>
                <wp:inline distT="0" distB="0" distL="0" distR="0" wp14:anchorId="07AE5BEF" wp14:editId="4FFCF44D">
                  <wp:extent cx="2788920" cy="1388905"/>
                  <wp:effectExtent l="0" t="0" r="0" b="1905"/>
                  <wp:docPr id="634982651" name="Picture 3" descr="Illustration showing a woman holding a clipboard and saying &quot;Ring!&quot; to two children playing with blocks and a rubber duck. An hourglass with flowing sand and a clock indicating 3:00 are connected by an arrow, suggesting a timed activity or bre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982651" name="Picture 3" descr="Illustration showing a woman holding a clipboard and saying &quot;Ring!&quot; to two children playing with blocks and a rubber duck. An hourglass with flowing sand and a clock indicating 3:00 are connected by an arrow, suggesting a timed activity or break."/>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25827" cy="1407285"/>
                          </a:xfrm>
                          <a:prstGeom prst="rect">
                            <a:avLst/>
                          </a:prstGeom>
                          <a:noFill/>
                          <a:ln>
                            <a:noFill/>
                          </a:ln>
                        </pic:spPr>
                      </pic:pic>
                    </a:graphicData>
                  </a:graphic>
                </wp:inline>
              </w:drawing>
            </w:r>
          </w:p>
          <w:p w14:paraId="100AEE86" w14:textId="16111496" w:rsidR="00E00BF3" w:rsidRDefault="00E00BF3" w:rsidP="00E00BF3">
            <w:pPr>
              <w:spacing w:after="0" w:line="240" w:lineRule="auto"/>
            </w:pPr>
          </w:p>
          <w:p w14:paraId="13772DDB" w14:textId="77777777" w:rsidR="00E00BF3" w:rsidRPr="008E2125" w:rsidRDefault="00E00BF3" w:rsidP="00E00BF3">
            <w:pPr>
              <w:spacing w:after="0" w:line="240" w:lineRule="auto"/>
            </w:pPr>
            <w:r w:rsidRPr="008E2125">
              <w:rPr>
                <w:rFonts w:ascii="Times New Roman" w:hAnsi="Times New Roman"/>
                <w:b/>
                <w:sz w:val="28"/>
                <w:szCs w:val="28"/>
              </w:rPr>
              <w:t>Transitions and Waiting Times</w:t>
            </w:r>
          </w:p>
          <w:p w14:paraId="5E26F02A" w14:textId="77777777" w:rsidR="00E00BF3" w:rsidRDefault="00E00BF3" w:rsidP="00E00BF3">
            <w:pPr>
              <w:spacing w:after="0" w:line="240" w:lineRule="auto"/>
              <w:rPr>
                <w:rFonts w:ascii="Times New Roman" w:hAnsi="Times New Roman"/>
              </w:rPr>
            </w:pPr>
          </w:p>
          <w:p w14:paraId="16D871A6" w14:textId="77777777" w:rsidR="00E00BF3" w:rsidRDefault="00E00BF3" w:rsidP="00E00BF3">
            <w:pPr>
              <w:spacing w:after="0" w:line="240" w:lineRule="auto"/>
            </w:pPr>
            <w:r>
              <w:rPr>
                <w:rFonts w:ascii="Times New Roman" w:hAnsi="Times New Roman"/>
              </w:rPr>
              <w:t xml:space="preserve">Item 33. Staff prepare and plan for transitions. Staff provide adequate supervision to keep children productively engaged on </w:t>
            </w:r>
            <w:proofErr w:type="gramStart"/>
            <w:r>
              <w:rPr>
                <w:rFonts w:ascii="Times New Roman" w:hAnsi="Times New Roman"/>
              </w:rPr>
              <w:t>task</w:t>
            </w:r>
            <w:proofErr w:type="gramEnd"/>
            <w:r>
              <w:rPr>
                <w:rFonts w:ascii="Times New Roman" w:hAnsi="Times New Roman"/>
              </w:rPr>
              <w:t xml:space="preserve"> during transitions. Children are not required to wait for 10 minutes or more during any transition.</w:t>
            </w:r>
          </w:p>
          <w:p w14:paraId="088CA07C" w14:textId="77777777" w:rsidR="00E00BF3" w:rsidRDefault="00E00BF3" w:rsidP="00E00BF3">
            <w:pPr>
              <w:spacing w:after="0" w:line="240" w:lineRule="auto"/>
              <w:rPr>
                <w:rFonts w:ascii="Times New Roman" w:hAnsi="Times New Roman"/>
              </w:rPr>
            </w:pPr>
          </w:p>
          <w:p w14:paraId="15F56AD9" w14:textId="77777777" w:rsidR="00E00BF3" w:rsidRDefault="00E00BF3" w:rsidP="00E00BF3">
            <w:pPr>
              <w:spacing w:after="0" w:line="240" w:lineRule="auto"/>
              <w:rPr>
                <w:rFonts w:ascii="Times New Roman" w:hAnsi="Times New Roman"/>
              </w:rPr>
            </w:pPr>
          </w:p>
          <w:p w14:paraId="26B9AA0D" w14:textId="77777777" w:rsidR="00E00BF3" w:rsidRDefault="00E00BF3" w:rsidP="007E58BE">
            <w:pPr>
              <w:spacing w:after="0" w:line="240" w:lineRule="auto"/>
              <w:rPr>
                <w:rFonts w:ascii="Times New Roman" w:hAnsi="Times New Roman"/>
              </w:rPr>
            </w:pPr>
            <w:r>
              <w:rPr>
                <w:rFonts w:ascii="Times New Roman" w:hAnsi="Times New Roman"/>
              </w:rPr>
              <w:t>5.2 Staff are almost always prepared for the next activity. To score a “Yes,” there can be no long delays observed, due to staff not being prepared, that cause children to wait for long periods of time.</w:t>
            </w:r>
          </w:p>
          <w:p w14:paraId="4E229551" w14:textId="77777777" w:rsidR="00B72907" w:rsidRDefault="00B72907" w:rsidP="007E58BE">
            <w:pPr>
              <w:spacing w:after="0" w:line="240" w:lineRule="auto"/>
              <w:rPr>
                <w:rFonts w:ascii="Times New Roman" w:hAnsi="Times New Roman"/>
              </w:rPr>
            </w:pPr>
          </w:p>
          <w:p w14:paraId="362F5EB2" w14:textId="6095FA90" w:rsidR="00B72907" w:rsidRPr="007E58BE" w:rsidRDefault="00B72907" w:rsidP="007E58BE">
            <w:pPr>
              <w:spacing w:after="0" w:line="240" w:lineRule="auto"/>
              <w:rPr>
                <w:rFonts w:ascii="Times New Roman" w:hAnsi="Times New Roman"/>
              </w:rPr>
            </w:pPr>
          </w:p>
        </w:tc>
      </w:tr>
    </w:tbl>
    <w:p w14:paraId="3B0F2EF1" w14:textId="77777777" w:rsidR="00187312" w:rsidRDefault="00187312"/>
    <w:p w14:paraId="33121D33" w14:textId="77777777" w:rsidR="00B72907" w:rsidRDefault="00B72907"/>
    <w:tbl>
      <w:tblPr>
        <w:tblW w:w="11430" w:type="dxa"/>
        <w:tblInd w:w="-995" w:type="dxa"/>
        <w:tblCellMar>
          <w:left w:w="10" w:type="dxa"/>
          <w:right w:w="10" w:type="dxa"/>
        </w:tblCellMar>
        <w:tblLook w:val="0000" w:firstRow="0" w:lastRow="0" w:firstColumn="0" w:lastColumn="0" w:noHBand="0" w:noVBand="0"/>
      </w:tblPr>
      <w:tblGrid>
        <w:gridCol w:w="11430"/>
      </w:tblGrid>
      <w:tr w:rsidR="00187312" w14:paraId="03AEA2FD" w14:textId="77777777" w:rsidTr="00F72FE6">
        <w:trPr>
          <w:trHeight w:val="6002"/>
        </w:trPr>
        <w:tc>
          <w:tcPr>
            <w:tcW w:w="114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208E99" w14:textId="77777777" w:rsidR="007E58BE" w:rsidRDefault="007E58BE">
            <w:pPr>
              <w:spacing w:after="0" w:line="240" w:lineRule="auto"/>
            </w:pPr>
          </w:p>
          <w:p w14:paraId="5088969C" w14:textId="2CCE04AE" w:rsidR="00187312" w:rsidRDefault="007E58BE">
            <w:pPr>
              <w:spacing w:after="0" w:line="240" w:lineRule="auto"/>
            </w:pPr>
            <w:r>
              <w:rPr>
                <w:noProof/>
              </w:rPr>
              <w:drawing>
                <wp:inline distT="0" distB="0" distL="0" distR="0" wp14:anchorId="76964DF1" wp14:editId="139992E4">
                  <wp:extent cx="3451860" cy="1190726"/>
                  <wp:effectExtent l="0" t="0" r="0" b="9525"/>
                  <wp:docPr id="1517546335" name="Picture 1" descr="Illustration of a diverse group of six children sitting on the floor with a teacher reading a book, surrounded by toys like blocks, a rubber duck, and a ball. An easel with a drawing of a house and sun is visible, indicating a playful and educational se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546335" name="Picture 1" descr="Illustration of a diverse group of six children sitting on the floor with a teacher reading a book, surrounded by toys like blocks, a rubber duck, and a ball. An easel with a drawing of a house and sun is visible, indicating a playful and educational setting."/>
                          <pic:cNvPicPr/>
                        </pic:nvPicPr>
                        <pic:blipFill rotWithShape="1">
                          <a:blip r:embed="rId22">
                            <a:extLst>
                              <a:ext uri="{28A0092B-C50C-407E-A947-70E740481C1C}">
                                <a14:useLocalDpi xmlns:a14="http://schemas.microsoft.com/office/drawing/2010/main" val="0"/>
                              </a:ext>
                            </a:extLst>
                          </a:blip>
                          <a:srcRect t="10146"/>
                          <a:stretch>
                            <a:fillRect/>
                          </a:stretch>
                        </pic:blipFill>
                        <pic:spPr bwMode="auto">
                          <a:xfrm>
                            <a:off x="0" y="0"/>
                            <a:ext cx="3468788" cy="1196565"/>
                          </a:xfrm>
                          <a:prstGeom prst="rect">
                            <a:avLst/>
                          </a:prstGeom>
                          <a:ln>
                            <a:noFill/>
                          </a:ln>
                          <a:extLst>
                            <a:ext uri="{53640926-AAD7-44D8-BBD7-CCE9431645EC}">
                              <a14:shadowObscured xmlns:a14="http://schemas.microsoft.com/office/drawing/2010/main"/>
                            </a:ext>
                          </a:extLst>
                        </pic:spPr>
                      </pic:pic>
                    </a:graphicData>
                  </a:graphic>
                </wp:inline>
              </w:drawing>
            </w:r>
          </w:p>
          <w:p w14:paraId="2306CE51" w14:textId="77777777" w:rsidR="00187312" w:rsidRDefault="00187312">
            <w:pPr>
              <w:spacing w:after="0" w:line="240" w:lineRule="auto"/>
            </w:pPr>
          </w:p>
          <w:p w14:paraId="5725C5A0" w14:textId="4249A335" w:rsidR="00187312" w:rsidRPr="008E2125" w:rsidRDefault="00000000">
            <w:pPr>
              <w:spacing w:after="0" w:line="240" w:lineRule="auto"/>
              <w:rPr>
                <w:sz w:val="28"/>
                <w:szCs w:val="28"/>
              </w:rPr>
            </w:pPr>
            <w:r w:rsidRPr="008E2125">
              <w:rPr>
                <w:rFonts w:ascii="Times New Roman" w:hAnsi="Times New Roman"/>
                <w:b/>
                <w:sz w:val="28"/>
                <w:szCs w:val="28"/>
              </w:rPr>
              <w:t>Whole-</w:t>
            </w:r>
            <w:r w:rsidR="008E2125" w:rsidRPr="008E2125">
              <w:rPr>
                <w:rFonts w:ascii="Times New Roman" w:hAnsi="Times New Roman"/>
                <w:b/>
                <w:sz w:val="28"/>
                <w:szCs w:val="28"/>
              </w:rPr>
              <w:t>G</w:t>
            </w:r>
            <w:r w:rsidRPr="008E2125">
              <w:rPr>
                <w:rFonts w:ascii="Times New Roman" w:hAnsi="Times New Roman"/>
                <w:b/>
                <w:sz w:val="28"/>
                <w:szCs w:val="28"/>
              </w:rPr>
              <w:t xml:space="preserve">roup </w:t>
            </w:r>
            <w:r w:rsidR="008E2125" w:rsidRPr="008E2125">
              <w:rPr>
                <w:rFonts w:ascii="Times New Roman" w:hAnsi="Times New Roman"/>
                <w:b/>
                <w:sz w:val="28"/>
                <w:szCs w:val="28"/>
              </w:rPr>
              <w:t>A</w:t>
            </w:r>
            <w:r w:rsidRPr="008E2125">
              <w:rPr>
                <w:rFonts w:ascii="Times New Roman" w:hAnsi="Times New Roman"/>
                <w:b/>
                <w:sz w:val="28"/>
                <w:szCs w:val="28"/>
              </w:rPr>
              <w:t xml:space="preserve">ctivities for </w:t>
            </w:r>
            <w:r w:rsidR="008E2125" w:rsidRPr="008E2125">
              <w:rPr>
                <w:rFonts w:ascii="Times New Roman" w:hAnsi="Times New Roman"/>
                <w:b/>
                <w:sz w:val="28"/>
                <w:szCs w:val="28"/>
              </w:rPr>
              <w:t>P</w:t>
            </w:r>
            <w:r w:rsidRPr="008E2125">
              <w:rPr>
                <w:rFonts w:ascii="Times New Roman" w:hAnsi="Times New Roman"/>
                <w:b/>
                <w:sz w:val="28"/>
                <w:szCs w:val="28"/>
              </w:rPr>
              <w:t xml:space="preserve">lay and </w:t>
            </w:r>
            <w:r w:rsidR="008E2125" w:rsidRPr="008E2125">
              <w:rPr>
                <w:rFonts w:ascii="Times New Roman" w:hAnsi="Times New Roman"/>
                <w:b/>
                <w:sz w:val="28"/>
                <w:szCs w:val="28"/>
              </w:rPr>
              <w:t>L</w:t>
            </w:r>
            <w:r w:rsidRPr="008E2125">
              <w:rPr>
                <w:rFonts w:ascii="Times New Roman" w:hAnsi="Times New Roman"/>
                <w:b/>
                <w:sz w:val="28"/>
                <w:szCs w:val="28"/>
              </w:rPr>
              <w:t>earning</w:t>
            </w:r>
          </w:p>
          <w:p w14:paraId="5F1B80E9" w14:textId="77777777" w:rsidR="00187312" w:rsidRDefault="00187312">
            <w:pPr>
              <w:spacing w:after="0" w:line="240" w:lineRule="auto"/>
              <w:rPr>
                <w:rFonts w:ascii="Times New Roman" w:hAnsi="Times New Roman"/>
              </w:rPr>
            </w:pPr>
          </w:p>
          <w:p w14:paraId="3D2D592A" w14:textId="49E4A8C4" w:rsidR="00187312" w:rsidRDefault="00000000">
            <w:pPr>
              <w:spacing w:after="0" w:line="240" w:lineRule="auto"/>
            </w:pPr>
            <w:r>
              <w:rPr>
                <w:rFonts w:ascii="Times New Roman" w:hAnsi="Times New Roman"/>
              </w:rPr>
              <w:t xml:space="preserve">Item 35. “Whole-group activities” are play and other learning activities </w:t>
            </w:r>
            <w:r w:rsidR="008E2125">
              <w:rPr>
                <w:rFonts w:ascii="Times New Roman" w:hAnsi="Times New Roman"/>
              </w:rPr>
              <w:t xml:space="preserve">in which all children </w:t>
            </w:r>
            <w:r>
              <w:rPr>
                <w:rFonts w:ascii="Times New Roman" w:hAnsi="Times New Roman"/>
              </w:rPr>
              <w:t xml:space="preserve">do the same thing at the same time. Activities can be done with all children together in one big group. </w:t>
            </w:r>
            <w:r>
              <w:rPr>
                <w:rFonts w:ascii="Times New Roman" w:hAnsi="Times New Roman"/>
                <w:i/>
                <w:iCs/>
              </w:rPr>
              <w:t>Group activities do not include routines or transitions.</w:t>
            </w:r>
          </w:p>
          <w:p w14:paraId="0FC27707" w14:textId="77777777" w:rsidR="00187312" w:rsidRDefault="00187312">
            <w:pPr>
              <w:spacing w:after="0" w:line="240" w:lineRule="auto"/>
              <w:rPr>
                <w:rFonts w:ascii="Times New Roman" w:hAnsi="Times New Roman"/>
              </w:rPr>
            </w:pPr>
          </w:p>
          <w:p w14:paraId="325D080F" w14:textId="77777777" w:rsidR="00187312" w:rsidRDefault="00187312">
            <w:pPr>
              <w:spacing w:after="0" w:line="240" w:lineRule="auto"/>
              <w:rPr>
                <w:rFonts w:ascii="Times New Roman" w:hAnsi="Times New Roman"/>
              </w:rPr>
            </w:pPr>
          </w:p>
          <w:p w14:paraId="360AE9FD" w14:textId="2E9C2190" w:rsidR="00187312" w:rsidRDefault="00000000">
            <w:pPr>
              <w:spacing w:after="0" w:line="240" w:lineRule="auto"/>
            </w:pPr>
            <w:r>
              <w:rPr>
                <w:rFonts w:ascii="Times New Roman" w:hAnsi="Times New Roman"/>
              </w:rPr>
              <w:t>5.2 Staff provide support for children who have trouble participating</w:t>
            </w:r>
            <w:r w:rsidR="007D3ED8">
              <w:rPr>
                <w:rFonts w:ascii="Times New Roman" w:hAnsi="Times New Roman"/>
              </w:rPr>
              <w:t>,</w:t>
            </w:r>
            <w:r>
              <w:rPr>
                <w:rFonts w:ascii="Times New Roman" w:hAnsi="Times New Roman"/>
              </w:rPr>
              <w:t xml:space="preserve"> for example: allow </w:t>
            </w:r>
            <w:r w:rsidR="007D3ED8">
              <w:rPr>
                <w:rFonts w:ascii="Times New Roman" w:hAnsi="Times New Roman"/>
              </w:rPr>
              <w:t xml:space="preserve">the child to hold a toy to keep their hands busy while participating; the child can sit on an adult’s lap or a </w:t>
            </w:r>
            <w:r>
              <w:rPr>
                <w:rFonts w:ascii="Times New Roman" w:hAnsi="Times New Roman"/>
              </w:rPr>
              <w:t>chair. All children participate</w:t>
            </w:r>
            <w:r w:rsidR="008E2125">
              <w:rPr>
                <w:rFonts w:ascii="Times New Roman" w:hAnsi="Times New Roman"/>
              </w:rPr>
              <w:t>,</w:t>
            </w:r>
            <w:r>
              <w:rPr>
                <w:rFonts w:ascii="Times New Roman" w:hAnsi="Times New Roman"/>
              </w:rPr>
              <w:t xml:space="preserve"> and </w:t>
            </w:r>
            <w:r w:rsidR="008E2125">
              <w:rPr>
                <w:rFonts w:ascii="Times New Roman" w:hAnsi="Times New Roman"/>
              </w:rPr>
              <w:t xml:space="preserve">no problems are </w:t>
            </w:r>
            <w:r>
              <w:rPr>
                <w:rFonts w:ascii="Times New Roman" w:hAnsi="Times New Roman"/>
              </w:rPr>
              <w:t>observed. Needs of all children are being met, and all are engaged with no extra support needed.</w:t>
            </w:r>
          </w:p>
          <w:p w14:paraId="55178DFA" w14:textId="77777777" w:rsidR="00187312" w:rsidRDefault="00187312">
            <w:pPr>
              <w:spacing w:after="0" w:line="240" w:lineRule="auto"/>
            </w:pPr>
          </w:p>
        </w:tc>
      </w:tr>
    </w:tbl>
    <w:p w14:paraId="5DAF7E5A" w14:textId="77777777" w:rsidR="00187312" w:rsidRDefault="00187312"/>
    <w:sectPr w:rsidR="00187312" w:rsidSect="00CA4E8C">
      <w:pgSz w:w="12240" w:h="15840"/>
      <w:pgMar w:top="1530" w:right="1440" w:bottom="72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680F35" w14:textId="77777777" w:rsidR="008C2EED" w:rsidRDefault="008C2EED">
      <w:pPr>
        <w:spacing w:after="0" w:line="240" w:lineRule="auto"/>
      </w:pPr>
      <w:r>
        <w:separator/>
      </w:r>
    </w:p>
  </w:endnote>
  <w:endnote w:type="continuationSeparator" w:id="0">
    <w:p w14:paraId="566A5D31" w14:textId="77777777" w:rsidR="008C2EED" w:rsidRDefault="008C2E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Malgun Gothic">
    <w:altName w:val="맑은 고딕"/>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628985" w14:textId="77777777" w:rsidR="008C2EED" w:rsidRDefault="008C2EED">
      <w:pPr>
        <w:spacing w:after="0" w:line="240" w:lineRule="auto"/>
      </w:pPr>
      <w:r>
        <w:rPr>
          <w:color w:val="000000"/>
        </w:rPr>
        <w:separator/>
      </w:r>
    </w:p>
  </w:footnote>
  <w:footnote w:type="continuationSeparator" w:id="0">
    <w:p w14:paraId="1B47E80B" w14:textId="77777777" w:rsidR="008C2EED" w:rsidRDefault="008C2EE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2"/>
  <w:proofState w:spelling="clean" w:grammar="clean"/>
  <w:defaultTabStop w:val="720"/>
  <w:autoHyphenation/>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7312"/>
    <w:rsid w:val="001134AA"/>
    <w:rsid w:val="0012688B"/>
    <w:rsid w:val="00171994"/>
    <w:rsid w:val="00187312"/>
    <w:rsid w:val="001A3524"/>
    <w:rsid w:val="00291DAC"/>
    <w:rsid w:val="002B06A7"/>
    <w:rsid w:val="00361616"/>
    <w:rsid w:val="004508E4"/>
    <w:rsid w:val="004A43CA"/>
    <w:rsid w:val="007D3ED8"/>
    <w:rsid w:val="007E2705"/>
    <w:rsid w:val="007E58BE"/>
    <w:rsid w:val="008413D6"/>
    <w:rsid w:val="008C2EED"/>
    <w:rsid w:val="008E2125"/>
    <w:rsid w:val="009A4DED"/>
    <w:rsid w:val="00B72907"/>
    <w:rsid w:val="00C218A2"/>
    <w:rsid w:val="00C67C9C"/>
    <w:rsid w:val="00CA4E8C"/>
    <w:rsid w:val="00CC2BAE"/>
    <w:rsid w:val="00D54D9A"/>
    <w:rsid w:val="00E00BF3"/>
    <w:rsid w:val="00F72FE6"/>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1E059B"/>
  <w15:docId w15:val="{28FA8EC7-26F3-4510-8EB9-6195DA0F23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Times New Roman"/>
        <w:kern w:val="3"/>
        <w:sz w:val="24"/>
        <w:szCs w:val="24"/>
        <w:lang w:val="en-US" w:eastAsia="en-US" w:bidi="ar-SA"/>
      </w:rPr>
    </w:rPrDefault>
    <w:pPrDefault>
      <w:pPr>
        <w:autoSpaceDN w:val="0"/>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paragraph" w:styleId="Heading1">
    <w:name w:val="heading 1"/>
    <w:basedOn w:val="Normal"/>
    <w:next w:val="Normal"/>
    <w:uiPriority w:val="9"/>
    <w:qFormat/>
    <w:pPr>
      <w:keepNext/>
      <w:keepLines/>
      <w:spacing w:before="360" w:after="80"/>
      <w:outlineLvl w:val="0"/>
    </w:pPr>
    <w:rPr>
      <w:rFonts w:ascii="Aptos Display" w:eastAsia="Times New Roman" w:hAnsi="Aptos Di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Aptos Display" w:eastAsia="Times New Roman" w:hAnsi="Aptos Di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rFonts w:eastAsia="Times New Roman"/>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rFonts w:eastAsia="Times New Roman"/>
      <w:i/>
      <w:iCs/>
      <w:color w:val="0F4761"/>
    </w:rPr>
  </w:style>
  <w:style w:type="paragraph" w:styleId="Heading5">
    <w:name w:val="heading 5"/>
    <w:basedOn w:val="Normal"/>
    <w:next w:val="Normal"/>
    <w:uiPriority w:val="9"/>
    <w:semiHidden/>
    <w:unhideWhenUsed/>
    <w:qFormat/>
    <w:pPr>
      <w:keepNext/>
      <w:keepLines/>
      <w:spacing w:before="80" w:after="40"/>
      <w:outlineLvl w:val="4"/>
    </w:pPr>
    <w:rPr>
      <w:rFonts w:eastAsia="Times New Roman"/>
      <w:color w:val="0F4761"/>
    </w:rPr>
  </w:style>
  <w:style w:type="paragraph" w:styleId="Heading6">
    <w:name w:val="heading 6"/>
    <w:basedOn w:val="Normal"/>
    <w:next w:val="Normal"/>
    <w:uiPriority w:val="9"/>
    <w:semiHidden/>
    <w:unhideWhenUsed/>
    <w:qFormat/>
    <w:pPr>
      <w:keepNext/>
      <w:keepLines/>
      <w:spacing w:before="40" w:after="0"/>
      <w:outlineLvl w:val="5"/>
    </w:pPr>
    <w:rPr>
      <w:rFonts w:eastAsia="Times New Roman"/>
      <w:i/>
      <w:iCs/>
      <w:color w:val="595959"/>
    </w:rPr>
  </w:style>
  <w:style w:type="paragraph" w:styleId="Heading7">
    <w:name w:val="heading 7"/>
    <w:basedOn w:val="Normal"/>
    <w:next w:val="Normal"/>
    <w:pPr>
      <w:keepNext/>
      <w:keepLines/>
      <w:spacing w:before="40" w:after="0"/>
      <w:outlineLvl w:val="6"/>
    </w:pPr>
    <w:rPr>
      <w:rFonts w:eastAsia="Times New Roman"/>
      <w:color w:val="595959"/>
    </w:rPr>
  </w:style>
  <w:style w:type="paragraph" w:styleId="Heading8">
    <w:name w:val="heading 8"/>
    <w:basedOn w:val="Normal"/>
    <w:next w:val="Normal"/>
    <w:pPr>
      <w:keepNext/>
      <w:keepLines/>
      <w:spacing w:after="0"/>
      <w:outlineLvl w:val="7"/>
    </w:pPr>
    <w:rPr>
      <w:rFonts w:eastAsia="Times New Roman"/>
      <w:i/>
      <w:iCs/>
      <w:color w:val="272727"/>
    </w:rPr>
  </w:style>
  <w:style w:type="paragraph" w:styleId="Heading9">
    <w:name w:val="heading 9"/>
    <w:basedOn w:val="Normal"/>
    <w:next w:val="Normal"/>
    <w:pPr>
      <w:keepNext/>
      <w:keepLines/>
      <w:spacing w:after="0"/>
      <w:outlineLvl w:val="8"/>
    </w:pPr>
    <w:rPr>
      <w:rFonts w:eastAsia="Times New Roman"/>
      <w:color w:val="272727"/>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rPr>
      <w:rFonts w:ascii="Aptos Display" w:eastAsia="Times New Roman" w:hAnsi="Aptos Display" w:cs="Times New Roman"/>
      <w:color w:val="0F4761"/>
      <w:sz w:val="40"/>
      <w:szCs w:val="40"/>
    </w:rPr>
  </w:style>
  <w:style w:type="character" w:customStyle="1" w:styleId="Heading2Char">
    <w:name w:val="Heading 2 Char"/>
    <w:basedOn w:val="DefaultParagraphFont"/>
    <w:rPr>
      <w:rFonts w:ascii="Aptos Display" w:eastAsia="Times New Roman" w:hAnsi="Aptos Display" w:cs="Times New Roman"/>
      <w:color w:val="0F4761"/>
      <w:sz w:val="32"/>
      <w:szCs w:val="32"/>
    </w:rPr>
  </w:style>
  <w:style w:type="character" w:customStyle="1" w:styleId="Heading3Char">
    <w:name w:val="Heading 3 Char"/>
    <w:basedOn w:val="DefaultParagraphFont"/>
    <w:rPr>
      <w:rFonts w:eastAsia="Times New Roman" w:cs="Times New Roman"/>
      <w:color w:val="0F4761"/>
      <w:sz w:val="28"/>
      <w:szCs w:val="28"/>
    </w:rPr>
  </w:style>
  <w:style w:type="character" w:customStyle="1" w:styleId="Heading4Char">
    <w:name w:val="Heading 4 Char"/>
    <w:basedOn w:val="DefaultParagraphFont"/>
    <w:rPr>
      <w:rFonts w:eastAsia="Times New Roman" w:cs="Times New Roman"/>
      <w:i/>
      <w:iCs/>
      <w:color w:val="0F4761"/>
    </w:rPr>
  </w:style>
  <w:style w:type="character" w:customStyle="1" w:styleId="Heading5Char">
    <w:name w:val="Heading 5 Char"/>
    <w:basedOn w:val="DefaultParagraphFont"/>
    <w:rPr>
      <w:rFonts w:eastAsia="Times New Roman" w:cs="Times New Roman"/>
      <w:color w:val="0F4761"/>
    </w:rPr>
  </w:style>
  <w:style w:type="character" w:customStyle="1" w:styleId="Heading6Char">
    <w:name w:val="Heading 6 Char"/>
    <w:basedOn w:val="DefaultParagraphFont"/>
    <w:rPr>
      <w:rFonts w:eastAsia="Times New Roman" w:cs="Times New Roman"/>
      <w:i/>
      <w:iCs/>
      <w:color w:val="595959"/>
    </w:rPr>
  </w:style>
  <w:style w:type="character" w:customStyle="1" w:styleId="Heading7Char">
    <w:name w:val="Heading 7 Char"/>
    <w:basedOn w:val="DefaultParagraphFont"/>
    <w:rPr>
      <w:rFonts w:eastAsia="Times New Roman" w:cs="Times New Roman"/>
      <w:color w:val="595959"/>
    </w:rPr>
  </w:style>
  <w:style w:type="character" w:customStyle="1" w:styleId="Heading8Char">
    <w:name w:val="Heading 8 Char"/>
    <w:basedOn w:val="DefaultParagraphFont"/>
    <w:rPr>
      <w:rFonts w:eastAsia="Times New Roman" w:cs="Times New Roman"/>
      <w:i/>
      <w:iCs/>
      <w:color w:val="272727"/>
    </w:rPr>
  </w:style>
  <w:style w:type="character" w:customStyle="1" w:styleId="Heading9Char">
    <w:name w:val="Heading 9 Char"/>
    <w:basedOn w:val="DefaultParagraphFont"/>
    <w:rPr>
      <w:rFonts w:eastAsia="Times New Roman" w:cs="Times New Roman"/>
      <w:color w:val="272727"/>
    </w:rPr>
  </w:style>
  <w:style w:type="paragraph" w:styleId="Title">
    <w:name w:val="Title"/>
    <w:basedOn w:val="Normal"/>
    <w:next w:val="Normal"/>
    <w:uiPriority w:val="10"/>
    <w:qFormat/>
    <w:pPr>
      <w:spacing w:after="80" w:line="240" w:lineRule="auto"/>
      <w:contextualSpacing/>
    </w:pPr>
    <w:rPr>
      <w:rFonts w:ascii="Aptos Display" w:eastAsia="Times New Roman" w:hAnsi="Aptos Display"/>
      <w:spacing w:val="-10"/>
      <w:sz w:val="56"/>
      <w:szCs w:val="56"/>
    </w:rPr>
  </w:style>
  <w:style w:type="character" w:customStyle="1" w:styleId="TitleChar">
    <w:name w:val="Title Char"/>
    <w:basedOn w:val="DefaultParagraphFont"/>
    <w:rPr>
      <w:rFonts w:ascii="Aptos Display" w:eastAsia="Times New Roman" w:hAnsi="Aptos Display" w:cs="Times New Roman"/>
      <w:spacing w:val="-10"/>
      <w:kern w:val="3"/>
      <w:sz w:val="56"/>
      <w:szCs w:val="56"/>
    </w:rPr>
  </w:style>
  <w:style w:type="paragraph" w:styleId="Subtitle">
    <w:name w:val="Subtitle"/>
    <w:basedOn w:val="Normal"/>
    <w:next w:val="Normal"/>
    <w:uiPriority w:val="11"/>
    <w:qFormat/>
    <w:rPr>
      <w:rFonts w:eastAsia="Times New Roman"/>
      <w:color w:val="595959"/>
      <w:spacing w:val="15"/>
      <w:sz w:val="28"/>
      <w:szCs w:val="28"/>
    </w:rPr>
  </w:style>
  <w:style w:type="character" w:customStyle="1" w:styleId="SubtitleChar">
    <w:name w:val="Subtitle Char"/>
    <w:basedOn w:val="DefaultParagraphFont"/>
    <w:rPr>
      <w:rFonts w:eastAsia="Times New Roman" w:cs="Times New Roman"/>
      <w:color w:val="595959"/>
      <w:spacing w:val="15"/>
      <w:sz w:val="28"/>
      <w:szCs w:val="28"/>
    </w:rPr>
  </w:style>
  <w:style w:type="paragraph" w:styleId="Quote">
    <w:name w:val="Quote"/>
    <w:basedOn w:val="Normal"/>
    <w:next w:val="Normal"/>
    <w:pPr>
      <w:spacing w:before="160"/>
      <w:jc w:val="center"/>
    </w:pPr>
    <w:rPr>
      <w:i/>
      <w:iCs/>
      <w:color w:val="404040"/>
    </w:rPr>
  </w:style>
  <w:style w:type="character" w:customStyle="1" w:styleId="QuoteChar">
    <w:name w:val="Quote Char"/>
    <w:basedOn w:val="DefaultParagraphFont"/>
    <w:rPr>
      <w:i/>
      <w:iCs/>
      <w:color w:val="404040"/>
    </w:rPr>
  </w:style>
  <w:style w:type="paragraph" w:styleId="ListParagraph">
    <w:name w:val="List Paragraph"/>
    <w:basedOn w:val="Normal"/>
    <w:pPr>
      <w:ind w:left="720"/>
      <w:contextualSpacing/>
    </w:pPr>
  </w:style>
  <w:style w:type="character" w:styleId="IntenseEmphasis">
    <w:name w:val="Intense Emphasis"/>
    <w:basedOn w:val="DefaultParagraphFont"/>
    <w:rPr>
      <w:i/>
      <w:iCs/>
      <w:color w:val="0F4761"/>
    </w:rPr>
  </w:style>
  <w:style w:type="paragraph" w:styleId="IntenseQuote">
    <w:name w:val="Intense Quote"/>
    <w:basedOn w:val="Normal"/>
    <w:next w:val="Normal"/>
    <w:pPr>
      <w:pBdr>
        <w:top w:val="single" w:sz="4" w:space="10" w:color="0F4761"/>
        <w:bottom w:val="single" w:sz="4" w:space="10" w:color="0F4761"/>
      </w:pBdr>
      <w:spacing w:before="360" w:after="360"/>
      <w:ind w:left="864" w:right="864"/>
      <w:jc w:val="center"/>
    </w:pPr>
    <w:rPr>
      <w:i/>
      <w:iCs/>
      <w:color w:val="0F4761"/>
    </w:rPr>
  </w:style>
  <w:style w:type="character" w:customStyle="1" w:styleId="IntenseQuoteChar">
    <w:name w:val="Intense Quote Char"/>
    <w:basedOn w:val="DefaultParagraphFont"/>
    <w:rPr>
      <w:i/>
      <w:iCs/>
      <w:color w:val="0F4761"/>
    </w:rPr>
  </w:style>
  <w:style w:type="character" w:styleId="IntenseReference">
    <w:name w:val="Intense Reference"/>
    <w:basedOn w:val="DefaultParagraphFont"/>
    <w:rPr>
      <w:b/>
      <w:bCs/>
      <w:smallCaps/>
      <w:color w:val="0F4761"/>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192</TotalTime>
  <Pages>9</Pages>
  <Words>2005</Words>
  <Characters>10590</Characters>
  <Application>Microsoft Office Word</Application>
  <DocSecurity>0</DocSecurity>
  <Lines>311</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Carmen Ramos</dc:creator>
  <dc:description/>
  <cp:lastModifiedBy>Sarah Therriault</cp:lastModifiedBy>
  <cp:revision>5</cp:revision>
  <dcterms:created xsi:type="dcterms:W3CDTF">2026-02-09T21:12:00Z</dcterms:created>
  <dcterms:modified xsi:type="dcterms:W3CDTF">2026-02-10T18:26:00Z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e8765ad9-e02f-43e8-832c-59ba2827aaab</vt:lpwstr>
  </property>
</Properties>
</file>