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03" w:type="dxa"/>
        <w:jc w:val="center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2"/>
        <w:gridCol w:w="1713"/>
        <w:gridCol w:w="1713"/>
        <w:gridCol w:w="1713"/>
        <w:gridCol w:w="1713"/>
        <w:gridCol w:w="1713"/>
        <w:gridCol w:w="1713"/>
        <w:gridCol w:w="1713"/>
      </w:tblGrid>
      <w:tr w:rsidR="00721807" w:rsidRPr="003321BF" w14:paraId="246B170F" w14:textId="77777777" w:rsidTr="003321BF">
        <w:trPr>
          <w:cantSplit/>
          <w:trHeight w:val="998"/>
          <w:jc w:val="center"/>
        </w:trPr>
        <w:tc>
          <w:tcPr>
            <w:tcW w:w="1712" w:type="dxa"/>
            <w:shd w:val="clear" w:color="auto" w:fill="E0E0E0"/>
            <w:tcMar>
              <w:left w:w="86" w:type="dxa"/>
              <w:right w:w="86" w:type="dxa"/>
            </w:tcMar>
          </w:tcPr>
          <w:p w14:paraId="70F4D7E3" w14:textId="77777777" w:rsidR="00721807" w:rsidRPr="003321BF" w:rsidRDefault="00721807" w:rsidP="00F24A30">
            <w:pPr>
              <w:rPr>
                <w:rFonts w:ascii="Arial Narrow" w:hAnsi="Arial Narrow"/>
              </w:rPr>
            </w:pPr>
            <w:r w:rsidRPr="003321BF">
              <w:rPr>
                <w:rFonts w:ascii="Arial Narrow" w:hAnsi="Arial Narrow"/>
              </w:rPr>
              <w:t>Name</w:t>
            </w:r>
          </w:p>
        </w:tc>
        <w:tc>
          <w:tcPr>
            <w:tcW w:w="1713" w:type="dxa"/>
            <w:shd w:val="clear" w:color="auto" w:fill="E0E0E0"/>
            <w:tcMar>
              <w:left w:w="86" w:type="dxa"/>
              <w:right w:w="86" w:type="dxa"/>
            </w:tcMar>
          </w:tcPr>
          <w:p w14:paraId="7C0B0FC7" w14:textId="77777777" w:rsidR="00721807" w:rsidRPr="003321BF" w:rsidRDefault="00721807" w:rsidP="00F24A30">
            <w:pPr>
              <w:rPr>
                <w:rFonts w:ascii="Arial Narrow" w:hAnsi="Arial Narrow"/>
              </w:rPr>
            </w:pPr>
            <w:r w:rsidRPr="003321BF">
              <w:rPr>
                <w:rFonts w:ascii="Arial Narrow" w:hAnsi="Arial Narrow"/>
              </w:rPr>
              <w:t xml:space="preserve">Attends to stories or songs from adults </w:t>
            </w:r>
          </w:p>
        </w:tc>
        <w:tc>
          <w:tcPr>
            <w:tcW w:w="1713" w:type="dxa"/>
            <w:shd w:val="clear" w:color="auto" w:fill="E0E0E0"/>
            <w:tcMar>
              <w:left w:w="86" w:type="dxa"/>
              <w:right w:w="86" w:type="dxa"/>
            </w:tcMar>
          </w:tcPr>
          <w:p w14:paraId="4F695049" w14:textId="77777777" w:rsidR="00721807" w:rsidRPr="003321BF" w:rsidRDefault="00721807" w:rsidP="00A61527">
            <w:pPr>
              <w:rPr>
                <w:rFonts w:ascii="Arial Narrow" w:hAnsi="Arial Narrow"/>
              </w:rPr>
            </w:pPr>
            <w:r w:rsidRPr="003321BF">
              <w:rPr>
                <w:rFonts w:ascii="Arial Narrow" w:hAnsi="Arial Narrow"/>
              </w:rPr>
              <w:t xml:space="preserve">Looks at books with adult support  </w:t>
            </w:r>
          </w:p>
        </w:tc>
        <w:tc>
          <w:tcPr>
            <w:tcW w:w="1713" w:type="dxa"/>
            <w:shd w:val="clear" w:color="auto" w:fill="E0E0E0"/>
            <w:tcMar>
              <w:left w:w="86" w:type="dxa"/>
              <w:right w:w="86" w:type="dxa"/>
            </w:tcMar>
          </w:tcPr>
          <w:p w14:paraId="1639D843" w14:textId="77777777" w:rsidR="00721807" w:rsidRPr="003321BF" w:rsidRDefault="00721807" w:rsidP="00A61527">
            <w:pPr>
              <w:rPr>
                <w:rFonts w:ascii="Arial Narrow" w:hAnsi="Arial Narrow"/>
              </w:rPr>
            </w:pPr>
            <w:r w:rsidRPr="003321BF">
              <w:rPr>
                <w:rFonts w:ascii="Arial Narrow" w:hAnsi="Arial Narrow"/>
              </w:rPr>
              <w:t xml:space="preserve">Repeats rhymes or songs with adult  </w:t>
            </w:r>
          </w:p>
        </w:tc>
        <w:tc>
          <w:tcPr>
            <w:tcW w:w="1713" w:type="dxa"/>
            <w:shd w:val="clear" w:color="auto" w:fill="E0E0E0"/>
            <w:tcMar>
              <w:left w:w="86" w:type="dxa"/>
              <w:right w:w="86" w:type="dxa"/>
            </w:tcMar>
          </w:tcPr>
          <w:p w14:paraId="442A50B7" w14:textId="369E6AF1" w:rsidR="00721807" w:rsidRPr="003321BF" w:rsidRDefault="00721807" w:rsidP="00F24A30">
            <w:pPr>
              <w:rPr>
                <w:rFonts w:ascii="Arial Narrow" w:hAnsi="Arial Narrow"/>
              </w:rPr>
            </w:pPr>
            <w:r w:rsidRPr="003321BF">
              <w:rPr>
                <w:rFonts w:ascii="Arial Narrow" w:hAnsi="Arial Narrow"/>
              </w:rPr>
              <w:t xml:space="preserve">Asks for favorite, book, or song to be played or read </w:t>
            </w:r>
          </w:p>
        </w:tc>
        <w:tc>
          <w:tcPr>
            <w:tcW w:w="1713" w:type="dxa"/>
            <w:shd w:val="clear" w:color="auto" w:fill="E0E0E0"/>
            <w:tcMar>
              <w:left w:w="86" w:type="dxa"/>
              <w:right w:w="86" w:type="dxa"/>
            </w:tcMar>
          </w:tcPr>
          <w:p w14:paraId="2667562C" w14:textId="665C4298" w:rsidR="00721807" w:rsidRPr="003321BF" w:rsidRDefault="003321BF" w:rsidP="00F24A3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Looks at books on their own</w:t>
            </w:r>
          </w:p>
        </w:tc>
        <w:tc>
          <w:tcPr>
            <w:tcW w:w="1713" w:type="dxa"/>
            <w:shd w:val="clear" w:color="auto" w:fill="E0E0E0"/>
          </w:tcPr>
          <w:p w14:paraId="6C530979" w14:textId="7B2FD32F" w:rsidR="00721807" w:rsidRPr="003321BF" w:rsidRDefault="003321BF" w:rsidP="00F24A3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Acts out stories or re</w:t>
            </w:r>
            <w:r w:rsidR="00721807" w:rsidRPr="003321BF">
              <w:rPr>
                <w:rFonts w:ascii="Arial Narrow" w:hAnsi="Arial Narrow"/>
              </w:rPr>
              <w:t xml:space="preserve">tells stories </w:t>
            </w:r>
          </w:p>
        </w:tc>
        <w:tc>
          <w:tcPr>
            <w:tcW w:w="1713" w:type="dxa"/>
            <w:shd w:val="clear" w:color="auto" w:fill="E0E0E0"/>
          </w:tcPr>
          <w:p w14:paraId="489F5ACC" w14:textId="77777777" w:rsidR="00721807" w:rsidRPr="003321BF" w:rsidRDefault="00721807" w:rsidP="00F24A30">
            <w:pPr>
              <w:rPr>
                <w:rFonts w:ascii="Arial Narrow" w:hAnsi="Arial Narrow"/>
              </w:rPr>
            </w:pPr>
            <w:r w:rsidRPr="003321BF">
              <w:rPr>
                <w:rFonts w:ascii="Arial Narrow" w:hAnsi="Arial Narrow"/>
              </w:rPr>
              <w:t xml:space="preserve">Creates own story, song or rhyme </w:t>
            </w:r>
          </w:p>
        </w:tc>
      </w:tr>
      <w:tr w:rsidR="00721807" w:rsidRPr="00455149" w14:paraId="60D43FF0" w14:textId="77777777" w:rsidTr="003321BF">
        <w:trPr>
          <w:cantSplit/>
          <w:trHeight w:val="1582"/>
          <w:jc w:val="center"/>
        </w:trPr>
        <w:tc>
          <w:tcPr>
            <w:tcW w:w="1712" w:type="dxa"/>
            <w:shd w:val="clear" w:color="auto" w:fill="FFFFFF"/>
            <w:tcMar>
              <w:left w:w="86" w:type="dxa"/>
              <w:right w:w="86" w:type="dxa"/>
            </w:tcMar>
          </w:tcPr>
          <w:p w14:paraId="3B6050D9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790A69B9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1F86D6B2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12E72124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47EF1794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  <w:bookmarkStart w:id="0" w:name="_GoBack"/>
            <w:bookmarkEnd w:id="0"/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3A6856C4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</w:tcPr>
          <w:p w14:paraId="4BC60CD9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</w:tcPr>
          <w:p w14:paraId="07E7C098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</w:tr>
      <w:tr w:rsidR="00721807" w:rsidRPr="00455149" w14:paraId="4D4A2A95" w14:textId="77777777" w:rsidTr="003321BF">
        <w:trPr>
          <w:cantSplit/>
          <w:trHeight w:val="1582"/>
          <w:jc w:val="center"/>
        </w:trPr>
        <w:tc>
          <w:tcPr>
            <w:tcW w:w="1712" w:type="dxa"/>
            <w:shd w:val="clear" w:color="auto" w:fill="FFFFFF"/>
            <w:tcMar>
              <w:left w:w="86" w:type="dxa"/>
              <w:right w:w="86" w:type="dxa"/>
            </w:tcMar>
          </w:tcPr>
          <w:p w14:paraId="49A5C748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77DB00FA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27C15F46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4070BBFF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3FE90EFC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  <w:tcMar>
              <w:left w:w="86" w:type="dxa"/>
              <w:right w:w="86" w:type="dxa"/>
            </w:tcMar>
          </w:tcPr>
          <w:p w14:paraId="6AF0C238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</w:tcPr>
          <w:p w14:paraId="119462F5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shd w:val="clear" w:color="auto" w:fill="FFFFFF"/>
          </w:tcPr>
          <w:p w14:paraId="04A51CAF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</w:tr>
      <w:tr w:rsidR="00721807" w:rsidRPr="00455149" w14:paraId="586152BD" w14:textId="77777777" w:rsidTr="003321BF">
        <w:trPr>
          <w:cantSplit/>
          <w:trHeight w:val="1582"/>
          <w:jc w:val="center"/>
        </w:trPr>
        <w:tc>
          <w:tcPr>
            <w:tcW w:w="1712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31507B22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77909B7E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01AA304E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790BD9CE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56AF99E3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29AF8DFB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</w:tcPr>
          <w:p w14:paraId="7FD3EC30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</w:tcPr>
          <w:p w14:paraId="0018F450" w14:textId="77777777" w:rsidR="00721807" w:rsidRPr="00F6416F" w:rsidRDefault="00721807" w:rsidP="00F24A30">
            <w:pPr>
              <w:rPr>
                <w:rFonts w:ascii="Arial Narrow" w:hAnsi="Arial Narrow"/>
                <w:sz w:val="20"/>
              </w:rPr>
            </w:pPr>
          </w:p>
        </w:tc>
      </w:tr>
      <w:tr w:rsidR="003321BF" w:rsidRPr="00455149" w14:paraId="2DD65425" w14:textId="77777777" w:rsidTr="003321BF">
        <w:trPr>
          <w:cantSplit/>
          <w:trHeight w:val="1582"/>
          <w:jc w:val="center"/>
        </w:trPr>
        <w:tc>
          <w:tcPr>
            <w:tcW w:w="1712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26CDA985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3AED1A33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3512E9EC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31A4E2F2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1DA31A15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152C6C00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</w:tcPr>
          <w:p w14:paraId="643803B4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</w:tcPr>
          <w:p w14:paraId="53F30A13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</w:tr>
      <w:tr w:rsidR="003321BF" w:rsidRPr="00455149" w14:paraId="19DFFF93" w14:textId="77777777" w:rsidTr="003321BF">
        <w:trPr>
          <w:cantSplit/>
          <w:trHeight w:val="1582"/>
          <w:jc w:val="center"/>
        </w:trPr>
        <w:tc>
          <w:tcPr>
            <w:tcW w:w="1712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0C805946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32ED8AED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5DF77E49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7AB4AEB4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009F16B9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  <w:tcMar>
              <w:left w:w="86" w:type="dxa"/>
              <w:right w:w="86" w:type="dxa"/>
            </w:tcMar>
          </w:tcPr>
          <w:p w14:paraId="723756E6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</w:tcPr>
          <w:p w14:paraId="500DAF63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3" w:type="dxa"/>
            <w:tcBorders>
              <w:bottom w:val="single" w:sz="4" w:space="0" w:color="000000"/>
            </w:tcBorders>
            <w:shd w:val="clear" w:color="auto" w:fill="FFFFFF"/>
          </w:tcPr>
          <w:p w14:paraId="380E5BAE" w14:textId="77777777" w:rsidR="003321BF" w:rsidRPr="00F6416F" w:rsidRDefault="003321BF" w:rsidP="00F24A30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A766B58" w14:textId="77777777" w:rsidR="00F24A30" w:rsidRDefault="00F24A30"/>
    <w:sectPr w:rsidR="00F24A30" w:rsidSect="00F24A30">
      <w:headerReference w:type="default" r:id="rId6"/>
      <w:footerReference w:type="default" r:id="rId7"/>
      <w:pgSz w:w="15840" w:h="12240" w:orient="landscape"/>
      <w:pgMar w:top="990" w:right="720" w:bottom="810" w:left="720" w:header="630" w:footer="6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27C2F" w14:textId="77777777" w:rsidR="00F90B85" w:rsidRDefault="00F90B85" w:rsidP="00F24A30">
      <w:r>
        <w:separator/>
      </w:r>
    </w:p>
  </w:endnote>
  <w:endnote w:type="continuationSeparator" w:id="0">
    <w:p w14:paraId="112510AC" w14:textId="77777777" w:rsidR="00F90B85" w:rsidRDefault="00F90B85" w:rsidP="00F2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F71D3" w14:textId="7F6079AF" w:rsidR="00F24A30" w:rsidRPr="004A7814" w:rsidRDefault="00F24A30" w:rsidP="00F24A30">
    <w:pPr>
      <w:pStyle w:val="Footer"/>
      <w:jc w:val="center"/>
      <w:rPr>
        <w:sz w:val="20"/>
      </w:rPr>
    </w:pPr>
    <w:r w:rsidRPr="004A7814">
      <w:rPr>
        <w:sz w:val="20"/>
      </w:rPr>
      <w:t>©201</w:t>
    </w:r>
    <w:r w:rsidR="003321BF">
      <w:rPr>
        <w:sz w:val="20"/>
      </w:rPr>
      <w:t>7</w:t>
    </w:r>
    <w:r w:rsidRPr="004A7814">
      <w:rPr>
        <w:sz w:val="20"/>
      </w:rPr>
      <w:t xml:space="preserve"> California Department of Education</w:t>
    </w:r>
  </w:p>
  <w:p w14:paraId="7F2E9A51" w14:textId="77777777" w:rsidR="00F24A30" w:rsidRPr="008D6E38" w:rsidRDefault="00F24A30" w:rsidP="00F24A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0110C" w14:textId="77777777" w:rsidR="00F90B85" w:rsidRDefault="00F90B85" w:rsidP="00F24A30">
      <w:r>
        <w:separator/>
      </w:r>
    </w:p>
  </w:footnote>
  <w:footnote w:type="continuationSeparator" w:id="0">
    <w:p w14:paraId="1455EB66" w14:textId="77777777" w:rsidR="00F90B85" w:rsidRDefault="00F90B85" w:rsidP="00F24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CB95" w14:textId="332939CB" w:rsidR="00F24A30" w:rsidRDefault="00F24A30" w:rsidP="00F24A30">
    <w:pPr>
      <w:pStyle w:val="Header"/>
      <w:jc w:val="center"/>
      <w:rPr>
        <w:b/>
        <w:sz w:val="28"/>
      </w:rPr>
    </w:pPr>
    <w:r w:rsidRPr="00C940EE">
      <w:rPr>
        <w:b/>
        <w:sz w:val="28"/>
      </w:rPr>
      <w:t>DRDP</w:t>
    </w:r>
    <w:r>
      <w:rPr>
        <w:b/>
        <w:sz w:val="28"/>
      </w:rPr>
      <w:t xml:space="preserve"> (2015) </w:t>
    </w:r>
    <w:r w:rsidRPr="00505AC6">
      <w:rPr>
        <w:b/>
        <w:sz w:val="28"/>
      </w:rPr>
      <w:t>Interest in Literacy</w:t>
    </w:r>
    <w:r w:rsidRPr="00C940EE">
      <w:rPr>
        <w:b/>
        <w:sz w:val="28"/>
      </w:rPr>
      <w:t xml:space="preserve"> Group</w:t>
    </w:r>
    <w:r w:rsidR="006D3A01">
      <w:rPr>
        <w:b/>
        <w:sz w:val="28"/>
      </w:rPr>
      <w:t xml:space="preserve"> LLD 5</w:t>
    </w:r>
    <w:r w:rsidRPr="00C940EE">
      <w:rPr>
        <w:b/>
        <w:sz w:val="28"/>
      </w:rPr>
      <w:t xml:space="preserve"> Checklist</w:t>
    </w:r>
  </w:p>
  <w:p w14:paraId="760FFAD4" w14:textId="0A1860DE" w:rsidR="00F24A30" w:rsidRPr="003321BF" w:rsidRDefault="003321BF" w:rsidP="006D3A01">
    <w:pPr>
      <w:jc w:val="center"/>
      <w:rPr>
        <w:sz w:val="28"/>
      </w:rPr>
    </w:pPr>
    <w:r>
      <w:rPr>
        <w:rFonts w:ascii="Arial Narrow" w:hAnsi="Arial Narrow"/>
        <w:sz w:val="22"/>
        <w:szCs w:val="20"/>
      </w:rPr>
      <w:t xml:space="preserve">      </w:t>
    </w:r>
    <w:r w:rsidR="006D3A01" w:rsidRPr="003321BF">
      <w:rPr>
        <w:rFonts w:ascii="Arial Narrow" w:hAnsi="Arial Narrow"/>
        <w:sz w:val="22"/>
        <w:szCs w:val="20"/>
      </w:rPr>
      <w:t>Use space in boxes below for date, observer’s initials, and notes.</w:t>
    </w:r>
    <w:r w:rsidR="006D3A01" w:rsidRPr="003321BF">
      <w:rPr>
        <w:sz w:val="28"/>
      </w:rPr>
      <w:t xml:space="preserve">                                                                  </w:t>
    </w:r>
    <w:r w:rsidR="00F24A30" w:rsidRPr="003321BF">
      <w:rPr>
        <w:rFonts w:ascii="Arial Narrow" w:hAnsi="Arial Narrow"/>
        <w:sz w:val="22"/>
        <w:szCs w:val="20"/>
      </w:rPr>
      <w:t>Month: _________</w:t>
    </w:r>
    <w:r w:rsidR="006D3A01" w:rsidRPr="003321BF">
      <w:rPr>
        <w:rFonts w:ascii="Arial Narrow" w:hAnsi="Arial Narrow"/>
        <w:sz w:val="22"/>
        <w:szCs w:val="20"/>
      </w:rPr>
      <w:t>__________</w:t>
    </w:r>
  </w:p>
  <w:p w14:paraId="5E167FD7" w14:textId="77777777" w:rsidR="00F24A30" w:rsidRPr="003321BF" w:rsidRDefault="00F24A30" w:rsidP="00F24A30">
    <w:pPr>
      <w:pStyle w:val="Header"/>
      <w:rPr>
        <w:rFonts w:ascii="Arial Narrow" w:hAnsi="Arial Narrow"/>
        <w:sz w:val="8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0EE"/>
    <w:rsid w:val="00014AFB"/>
    <w:rsid w:val="000A4EEB"/>
    <w:rsid w:val="00176F35"/>
    <w:rsid w:val="00240490"/>
    <w:rsid w:val="003321BF"/>
    <w:rsid w:val="006D3A01"/>
    <w:rsid w:val="00721807"/>
    <w:rsid w:val="00815A0E"/>
    <w:rsid w:val="00933525"/>
    <w:rsid w:val="00A61527"/>
    <w:rsid w:val="00AC3C79"/>
    <w:rsid w:val="00B022F0"/>
    <w:rsid w:val="00B92829"/>
    <w:rsid w:val="00C940EE"/>
    <w:rsid w:val="00F24A30"/>
    <w:rsid w:val="00F90B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E6EDD2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87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CBC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01CBC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0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0EE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nhideWhenUsed/>
    <w:rsid w:val="00C940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40EE"/>
    <w:rPr>
      <w:rFonts w:ascii="Arial" w:hAnsi="Arial"/>
      <w:sz w:val="24"/>
      <w:szCs w:val="24"/>
    </w:rPr>
  </w:style>
  <w:style w:type="table" w:styleId="TableGrid">
    <w:name w:val="Table Grid"/>
    <w:basedOn w:val="TableNormal"/>
    <w:uiPriority w:val="59"/>
    <w:rsid w:val="001F21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37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01CBC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CBC"/>
    <w:rPr>
      <w:rFonts w:ascii="Calibri" w:eastAsia="Times New Roman" w:hAnsi="Calibri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WestEd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Barnett</dc:creator>
  <cp:lastModifiedBy>Sarah Swan Therriault</cp:lastModifiedBy>
  <cp:revision>2</cp:revision>
  <cp:lastPrinted>2014-06-25T19:29:00Z</cp:lastPrinted>
  <dcterms:created xsi:type="dcterms:W3CDTF">2017-03-10T19:38:00Z</dcterms:created>
  <dcterms:modified xsi:type="dcterms:W3CDTF">2017-03-10T19:38:00Z</dcterms:modified>
</cp:coreProperties>
</file>