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2DEC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244"/>
      </w:tblGrid>
      <w:tr w:rsidR="00F4346D" w:rsidRPr="00AF389C" w14:paraId="36B8AD9D" w14:textId="77777777">
        <w:trPr>
          <w:trHeight w:val="602"/>
        </w:trPr>
        <w:tc>
          <w:tcPr>
            <w:tcW w:w="1908" w:type="dxa"/>
            <w:shd w:val="clear" w:color="auto" w:fill="E6E6E6"/>
            <w:vAlign w:val="center"/>
          </w:tcPr>
          <w:p w14:paraId="7D5F6749" w14:textId="77777777" w:rsidR="00F4346D" w:rsidRPr="00EB07F7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EB07F7">
              <w:rPr>
                <w:rFonts w:ascii="Arial" w:hAnsi="Arial"/>
                <w:b/>
                <w:sz w:val="22"/>
                <w:lang w:val="es-ES_tradnl"/>
              </w:rPr>
              <w:t>Resultado Deseado</w:t>
            </w:r>
          </w:p>
        </w:tc>
        <w:tc>
          <w:tcPr>
            <w:tcW w:w="8244" w:type="dxa"/>
            <w:vAlign w:val="center"/>
          </w:tcPr>
          <w:p w14:paraId="500A5055" w14:textId="77777777" w:rsidR="00F4346D" w:rsidRPr="00EB07F7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EB07F7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Una condición de bienestar para niños y familias</w:t>
            </w:r>
            <w:r w:rsidRPr="00EB07F7">
              <w:rPr>
                <w:rFonts w:ascii="Arial" w:hAnsi="Arial"/>
                <w:sz w:val="22"/>
                <w:lang w:val="es-ES_tradnl"/>
              </w:rPr>
              <w:t>.</w:t>
            </w:r>
          </w:p>
        </w:tc>
      </w:tr>
      <w:tr w:rsidR="00CA052B" w:rsidRPr="00FE3723" w14:paraId="6CF5D8DD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65E9269E" w14:textId="77777777" w:rsidR="00CA052B" w:rsidRPr="00FE3723" w:rsidRDefault="00ED0728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DRDP</w:t>
            </w:r>
            <w:r w:rsidR="000442CC" w:rsidRPr="00FE3723">
              <w:rPr>
                <w:rFonts w:ascii="Arial" w:hAnsi="Arial"/>
                <w:b/>
                <w:sz w:val="22"/>
                <w:szCs w:val="22"/>
                <w:vertAlign w:val="superscript"/>
                <w:lang w:val="es-ES"/>
              </w:rPr>
              <w:t>©</w:t>
            </w: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(2015</w:t>
            </w:r>
            <w:r w:rsidR="00CA052B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8244" w:type="dxa"/>
            <w:vAlign w:val="center"/>
          </w:tcPr>
          <w:p w14:paraId="3C7B5949" w14:textId="4F70C3DD" w:rsidR="00CA052B" w:rsidRPr="00FE3723" w:rsidRDefault="00AF389C" w:rsidP="00AF389C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>Herramienta de evaluación utilizada para medir el desarrollo de los niños desde la</w:t>
            </w:r>
            <w:r w:rsidR="001E162F">
              <w:rPr>
                <w:rFonts w:ascii="Arial" w:hAnsi="Arial"/>
                <w:sz w:val="22"/>
                <w:szCs w:val="22"/>
                <w:lang w:val="es-ES"/>
              </w:rPr>
              <w:t xml:space="preserve"> primera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infancia hasta el ingreso al </w:t>
            </w:r>
            <w:r w:rsidR="001E162F">
              <w:rPr>
                <w:rFonts w:ascii="Arial" w:hAnsi="Arial"/>
                <w:sz w:val="22"/>
                <w:szCs w:val="22"/>
                <w:lang w:val="es-ES"/>
              </w:rPr>
              <w:t>kindergarten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>, incluye a niños con IEP e IFSP.</w:t>
            </w:r>
          </w:p>
          <w:p w14:paraId="631D0FD9" w14:textId="77777777" w:rsidR="00AF389C" w:rsidRPr="00FE3723" w:rsidRDefault="00AF389C" w:rsidP="00AF389C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0C300D" w:rsidRPr="00FE3723" w14:paraId="2030872B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2E8D78BE" w14:textId="77777777" w:rsidR="000C300D" w:rsidRPr="00FE3723" w:rsidRDefault="00A35E3A" w:rsidP="00A35E3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DRDP</w:t>
            </w:r>
            <w:r w:rsidRPr="00FE3723">
              <w:rPr>
                <w:rFonts w:ascii="Arial" w:hAnsi="Arial"/>
                <w:b/>
                <w:sz w:val="22"/>
                <w:szCs w:val="22"/>
                <w:vertAlign w:val="superscript"/>
                <w:lang w:val="es-ES"/>
              </w:rPr>
              <w:t>©</w:t>
            </w: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(2015)</w:t>
            </w:r>
            <w:r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Vista bebés y niños pequeños</w:t>
            </w:r>
          </w:p>
        </w:tc>
        <w:tc>
          <w:tcPr>
            <w:tcW w:w="8244" w:type="dxa"/>
            <w:vAlign w:val="center"/>
          </w:tcPr>
          <w:p w14:paraId="045DDE94" w14:textId="6BD53C1F" w:rsidR="000C300D" w:rsidRPr="00FE3723" w:rsidRDefault="00A35E3A" w:rsidP="001E162F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2C254F">
              <w:rPr>
                <w:rFonts w:ascii="Arial" w:hAnsi="Arial"/>
                <w:sz w:val="22"/>
                <w:szCs w:val="22"/>
                <w:lang w:val="es-ES_tradnl"/>
              </w:rPr>
              <w:t xml:space="preserve">Herramienta de evaluación utilizada para medir el desarrollo de los niños desde la primera infancia hasta </w:t>
            </w:r>
            <w:r w:rsidR="001E162F">
              <w:rPr>
                <w:rFonts w:ascii="Arial" w:hAnsi="Arial"/>
                <w:sz w:val="22"/>
                <w:szCs w:val="22"/>
                <w:lang w:val="es-ES_tradnl"/>
              </w:rPr>
              <w:t>el ingreso</w:t>
            </w:r>
            <w:r w:rsidRPr="002C254F">
              <w:rPr>
                <w:rFonts w:ascii="Arial" w:hAnsi="Arial"/>
                <w:sz w:val="22"/>
                <w:szCs w:val="22"/>
                <w:lang w:val="es-ES_tradnl"/>
              </w:rPr>
              <w:t xml:space="preserve"> al kinder</w:t>
            </w:r>
            <w:r w:rsidR="002C254F">
              <w:rPr>
                <w:rFonts w:ascii="Arial" w:hAnsi="Arial"/>
                <w:sz w:val="22"/>
                <w:szCs w:val="22"/>
                <w:lang w:val="es-ES_tradnl"/>
              </w:rPr>
              <w:t>g</w:t>
            </w:r>
            <w:r w:rsidRPr="002C254F">
              <w:rPr>
                <w:rFonts w:ascii="Arial" w:hAnsi="Arial"/>
                <w:sz w:val="22"/>
                <w:szCs w:val="22"/>
                <w:lang w:val="es-ES_tradnl"/>
              </w:rPr>
              <w:t>arten, incluidos los niños con IEP e IFSP. La Vista bebés y niños peque</w:t>
            </w:r>
            <w:r w:rsidR="002C254F">
              <w:rPr>
                <w:rFonts w:ascii="Arial" w:hAnsi="Arial"/>
                <w:sz w:val="22"/>
                <w:szCs w:val="22"/>
                <w:lang w:val="es-ES_tradnl"/>
              </w:rPr>
              <w:t>ño</w:t>
            </w:r>
            <w:r w:rsidRPr="002C254F">
              <w:rPr>
                <w:rFonts w:ascii="Arial" w:hAnsi="Arial"/>
                <w:sz w:val="22"/>
                <w:szCs w:val="22"/>
                <w:lang w:val="es-ES_tradnl"/>
              </w:rPr>
              <w:t>s es para niños menores de tres años de edad</w:t>
            </w:r>
            <w:r w:rsidRPr="002C254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0C300D" w:rsidRPr="00FE3723" w14:paraId="3D95FF9C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00BE4754" w14:textId="77777777" w:rsidR="000C300D" w:rsidRPr="00FE3723" w:rsidRDefault="00A35E3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DRDP</w:t>
            </w:r>
            <w:r w:rsidRPr="00FE3723">
              <w:rPr>
                <w:rFonts w:ascii="Arial" w:hAnsi="Arial"/>
                <w:b/>
                <w:sz w:val="22"/>
                <w:szCs w:val="22"/>
                <w:vertAlign w:val="superscript"/>
                <w:lang w:val="es-ES"/>
              </w:rPr>
              <w:t>©</w:t>
            </w: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(2015)</w:t>
            </w:r>
            <w:r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Vista fundamental preescolar</w:t>
            </w:r>
          </w:p>
        </w:tc>
        <w:tc>
          <w:tcPr>
            <w:tcW w:w="8244" w:type="dxa"/>
            <w:vAlign w:val="center"/>
          </w:tcPr>
          <w:p w14:paraId="1EC318AA" w14:textId="2134929C" w:rsidR="000C300D" w:rsidRPr="00497A55" w:rsidRDefault="00497A55" w:rsidP="00497A5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497A55">
              <w:rPr>
                <w:rFonts w:ascii="Arial" w:hAnsi="Arial"/>
                <w:sz w:val="22"/>
                <w:szCs w:val="22"/>
                <w:lang w:val="es-ES_tradnl"/>
              </w:rPr>
              <w:t xml:space="preserve">Herramienta de evaluación utilizada para medir el desarrollo de los niños desde la primera infancia hasta </w:t>
            </w:r>
            <w:r w:rsidR="001E162F">
              <w:rPr>
                <w:rFonts w:ascii="Arial" w:hAnsi="Arial"/>
                <w:sz w:val="22"/>
                <w:szCs w:val="22"/>
                <w:lang w:val="es-ES_tradnl"/>
              </w:rPr>
              <w:t>el ingreso</w:t>
            </w:r>
            <w:r w:rsidR="001E162F" w:rsidRPr="002C254F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497A55">
              <w:rPr>
                <w:rFonts w:ascii="Arial" w:hAnsi="Arial"/>
                <w:sz w:val="22"/>
                <w:szCs w:val="22"/>
                <w:lang w:val="es-ES_tradnl"/>
              </w:rPr>
              <w:t>al kindergarten, incluidos los niños con IEP e IFSP</w:t>
            </w:r>
            <w:r w:rsidR="00096581" w:rsidRPr="00497A55">
              <w:rPr>
                <w:rFonts w:ascii="Arial" w:hAnsi="Arial"/>
                <w:sz w:val="22"/>
                <w:szCs w:val="22"/>
                <w:lang w:val="es-ES_tradnl"/>
              </w:rPr>
              <w:t xml:space="preserve">. </w:t>
            </w:r>
            <w:r w:rsidRPr="00497A55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La Vista fundamental preescolar requiere menos áreas para evaluar a los niños </w:t>
            </w:r>
            <w:r w:rsidRPr="00EC5817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>preescolares. Esta vista está compuesta por 30 medidas y 13 medidas condicionales</w:t>
            </w:r>
            <w:r w:rsidR="00096581" w:rsidRPr="00EC5817">
              <w:rPr>
                <w:rFonts w:ascii="Arial" w:hAnsi="Arial"/>
                <w:sz w:val="22"/>
                <w:szCs w:val="22"/>
                <w:lang w:val="es-ES_tradnl"/>
              </w:rPr>
              <w:t>.</w:t>
            </w:r>
          </w:p>
        </w:tc>
      </w:tr>
      <w:tr w:rsidR="000C300D" w:rsidRPr="00FE3723" w14:paraId="0DCAEB6E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E7BDE73" w14:textId="77777777" w:rsidR="000C300D" w:rsidRPr="00FE3723" w:rsidRDefault="00A35E3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DRDP</w:t>
            </w:r>
            <w:r w:rsidRPr="00FE3723">
              <w:rPr>
                <w:rFonts w:ascii="Arial" w:hAnsi="Arial"/>
                <w:b/>
                <w:sz w:val="22"/>
                <w:szCs w:val="22"/>
                <w:vertAlign w:val="superscript"/>
                <w:lang w:val="es-ES"/>
              </w:rPr>
              <w:t>©</w:t>
            </w: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(2015)</w:t>
            </w:r>
            <w:r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Vista preescolar</w:t>
            </w:r>
          </w:p>
        </w:tc>
        <w:tc>
          <w:tcPr>
            <w:tcW w:w="8244" w:type="dxa"/>
            <w:vAlign w:val="center"/>
          </w:tcPr>
          <w:p w14:paraId="3111AA9C" w14:textId="24081487" w:rsidR="000C300D" w:rsidRPr="00DC759F" w:rsidRDefault="00843BBC" w:rsidP="00DC759F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DC759F">
              <w:rPr>
                <w:rFonts w:ascii="Arial" w:hAnsi="Arial"/>
                <w:sz w:val="22"/>
                <w:szCs w:val="22"/>
                <w:lang w:val="es-ES_tradnl"/>
              </w:rPr>
              <w:t xml:space="preserve">Herramienta de evaluación utilizada para medir el desarrollo de los niños desde la primera infancia hasta </w:t>
            </w:r>
            <w:r w:rsidR="001E162F">
              <w:rPr>
                <w:rFonts w:ascii="Arial" w:hAnsi="Arial"/>
                <w:sz w:val="22"/>
                <w:szCs w:val="22"/>
                <w:lang w:val="es-ES_tradnl"/>
              </w:rPr>
              <w:t>el ingreso</w:t>
            </w:r>
            <w:r w:rsidR="001E162F" w:rsidRPr="002C254F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DC759F">
              <w:rPr>
                <w:rFonts w:ascii="Arial" w:hAnsi="Arial"/>
                <w:sz w:val="22"/>
                <w:szCs w:val="22"/>
                <w:lang w:val="es-ES_tradnl"/>
              </w:rPr>
              <w:t>al kindergarten, incluidos los niños con IEP e IFSP</w:t>
            </w:r>
            <w:r w:rsidR="00EC5817" w:rsidRPr="00DC759F">
              <w:rPr>
                <w:rFonts w:ascii="Arial" w:hAnsi="Arial"/>
                <w:sz w:val="22"/>
                <w:szCs w:val="22"/>
              </w:rPr>
              <w:t xml:space="preserve">. </w:t>
            </w:r>
            <w:r w:rsidR="00DC759F" w:rsidRPr="00DC759F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>La Vista preescolar es la opción no abreviada que incluye las ocho áreas. Esta vista está compuesta por 59 medidas</w:t>
            </w:r>
            <w:r w:rsidR="00EC5817" w:rsidRPr="00DC759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A052B" w:rsidRPr="00FE3723" w14:paraId="41455A84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CB69CC0" w14:textId="77777777" w:rsidR="00AF389C" w:rsidRPr="00FE3723" w:rsidRDefault="00AF389C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DRDP edad escolar Versión completa</w:t>
            </w:r>
          </w:p>
          <w:p w14:paraId="44A837A8" w14:textId="77777777" w:rsidR="00AF389C" w:rsidRPr="00FE3723" w:rsidRDefault="00AF389C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244" w:type="dxa"/>
            <w:vAlign w:val="center"/>
          </w:tcPr>
          <w:p w14:paraId="046C13EF" w14:textId="5E48CE24" w:rsidR="00AF389C" w:rsidRPr="00FE3723" w:rsidRDefault="00AF389C" w:rsidP="004F73DA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Herramienta de evaluación utilizada para medir el desarrollo de los niños desde </w:t>
            </w:r>
            <w:r w:rsidR="004F73DA">
              <w:rPr>
                <w:rFonts w:ascii="Arial" w:hAnsi="Arial"/>
                <w:sz w:val="22"/>
                <w:szCs w:val="22"/>
                <w:lang w:val="es-ES"/>
              </w:rPr>
              <w:t>el kindergarten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hasta los 12 años de edad en programas de edad escolar. Esta herramienta de evaluación califica todas las áreas.</w:t>
            </w:r>
          </w:p>
        </w:tc>
      </w:tr>
      <w:tr w:rsidR="00ED0728" w:rsidRPr="00FE3723" w14:paraId="020D4EB0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CAE579E" w14:textId="77777777" w:rsidR="00ED0728" w:rsidRPr="00FE3723" w:rsidRDefault="00ED0728" w:rsidP="00ED0728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DRDP </w:t>
            </w:r>
            <w:r w:rsidR="00AF389C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edad escolar Versión simplificada</w:t>
            </w:r>
          </w:p>
        </w:tc>
        <w:tc>
          <w:tcPr>
            <w:tcW w:w="8244" w:type="dxa"/>
            <w:vAlign w:val="center"/>
          </w:tcPr>
          <w:p w14:paraId="6763FDD2" w14:textId="19C96D9D" w:rsidR="00ED0728" w:rsidRPr="00FE3723" w:rsidRDefault="00AF389C" w:rsidP="004F73DA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Herramienta de evaluación utilizada para medir el desarrollo de los niños desde </w:t>
            </w:r>
            <w:r w:rsidR="004F73DA">
              <w:rPr>
                <w:rFonts w:ascii="Arial" w:hAnsi="Arial"/>
                <w:sz w:val="22"/>
                <w:szCs w:val="22"/>
                <w:lang w:val="es-ES"/>
              </w:rPr>
              <w:t>el kindergarten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hasta los 12 años de edad en programas de edad escolar</w:t>
            </w:r>
            <w:r w:rsidR="00EB7E6A" w:rsidRPr="00FE3723">
              <w:rPr>
                <w:rFonts w:ascii="Arial" w:hAnsi="Arial"/>
                <w:sz w:val="22"/>
                <w:szCs w:val="22"/>
                <w:lang w:val="es-ES"/>
              </w:rPr>
              <w:t>. Esta herramienta de evaluación s</w:t>
            </w:r>
            <w:r w:rsidR="004F73DA">
              <w:rPr>
                <w:rFonts w:ascii="Arial" w:hAnsi="Arial"/>
                <w:sz w:val="22"/>
                <w:szCs w:val="22"/>
                <w:lang w:val="es-ES"/>
              </w:rPr>
              <w:t>ó</w:t>
            </w:r>
            <w:r w:rsidR="00EB7E6A"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lo califica </w:t>
            </w:r>
            <w:r w:rsidR="00ED0728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SSD</w:t>
            </w:r>
            <w:r w:rsidR="00EB7E6A"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y</w:t>
            </w:r>
            <w:r w:rsidR="00ED0728"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</w:t>
            </w:r>
            <w:r w:rsidR="00ED0728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HS</w:t>
            </w:r>
            <w:r w:rsidR="00ED0728" w:rsidRPr="00FE3723">
              <w:rPr>
                <w:rFonts w:ascii="Arial" w:hAnsi="Arial"/>
                <w:sz w:val="22"/>
                <w:szCs w:val="22"/>
                <w:lang w:val="es-ES"/>
              </w:rPr>
              <w:t>.</w:t>
            </w:r>
          </w:p>
        </w:tc>
      </w:tr>
      <w:tr w:rsidR="00F4346D" w:rsidRPr="00FE3723" w14:paraId="5BA2072B" w14:textId="77777777">
        <w:trPr>
          <w:trHeight w:val="665"/>
        </w:trPr>
        <w:tc>
          <w:tcPr>
            <w:tcW w:w="1908" w:type="dxa"/>
            <w:shd w:val="clear" w:color="auto" w:fill="E6E6E6"/>
            <w:vAlign w:val="center"/>
          </w:tcPr>
          <w:p w14:paraId="539070E8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Área de Desarrollo</w:t>
            </w:r>
          </w:p>
        </w:tc>
        <w:tc>
          <w:tcPr>
            <w:tcW w:w="8244" w:type="dxa"/>
            <w:vAlign w:val="center"/>
          </w:tcPr>
          <w:p w14:paraId="67484C3F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 xml:space="preserve">Un área crucial de aprendizaje y desarrollo para niños.* </w:t>
            </w:r>
          </w:p>
        </w:tc>
      </w:tr>
      <w:tr w:rsidR="00F4346D" w:rsidRPr="00FE3723" w14:paraId="13F9B52F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1F9E73E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Medida</w:t>
            </w:r>
          </w:p>
        </w:tc>
        <w:tc>
          <w:tcPr>
            <w:tcW w:w="8244" w:type="dxa"/>
            <w:vAlign w:val="center"/>
          </w:tcPr>
          <w:p w14:paraId="1B292193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 xml:space="preserve">El continuo del desarrollo a lo largo del cual se evalúa el comportamiento observado del niño. Las medidas son los puntos individuales de evaluación en el </w:t>
            </w:r>
            <w:r w:rsidRPr="00FE3723">
              <w:rPr>
                <w:rFonts w:ascii="Arial" w:hAnsi="Arial"/>
                <w:b/>
                <w:sz w:val="22"/>
                <w:lang w:val="es-ES_tradnl"/>
              </w:rPr>
              <w:t>DRDP.</w:t>
            </w:r>
            <w:r w:rsidRPr="00FE3723">
              <w:rPr>
                <w:rFonts w:ascii="Arial" w:hAnsi="Arial"/>
                <w:sz w:val="22"/>
                <w:lang w:val="es-ES_tradnl"/>
              </w:rPr>
              <w:t xml:space="preserve"> </w:t>
            </w:r>
          </w:p>
        </w:tc>
      </w:tr>
      <w:tr w:rsidR="00ED0728" w:rsidRPr="00FE3723" w14:paraId="7E338B0C" w14:textId="77777777">
        <w:trPr>
          <w:trHeight w:val="683"/>
        </w:trPr>
        <w:tc>
          <w:tcPr>
            <w:tcW w:w="1908" w:type="dxa"/>
            <w:shd w:val="clear" w:color="auto" w:fill="E6E6E6"/>
            <w:vAlign w:val="center"/>
          </w:tcPr>
          <w:p w14:paraId="6DA88910" w14:textId="77777777" w:rsidR="00ED0728" w:rsidRPr="00FE3723" w:rsidRDefault="00EB7E6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Medidas de continuo completo</w:t>
            </w:r>
            <w:r w:rsidR="00ED0728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244" w:type="dxa"/>
            <w:vAlign w:val="center"/>
          </w:tcPr>
          <w:p w14:paraId="759F2578" w14:textId="17D17369" w:rsidR="00EB7E6A" w:rsidRPr="00FE3723" w:rsidRDefault="00EB7E6A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Describe el desarrollo desde la </w:t>
            </w:r>
            <w:r w:rsidR="00EC3160">
              <w:rPr>
                <w:rFonts w:ascii="Arial" w:hAnsi="Arial"/>
                <w:sz w:val="22"/>
                <w:szCs w:val="22"/>
                <w:lang w:val="es-ES"/>
              </w:rPr>
              <w:t xml:space="preserve">primera 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infancia hasta el comienzo del </w:t>
            </w:r>
            <w:r w:rsidR="00EC3160">
              <w:rPr>
                <w:rFonts w:ascii="Arial" w:hAnsi="Arial"/>
                <w:sz w:val="22"/>
                <w:szCs w:val="22"/>
                <w:lang w:val="es-ES"/>
              </w:rPr>
              <w:t>kindergarten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>.</w:t>
            </w:r>
          </w:p>
          <w:p w14:paraId="756D53C4" w14:textId="77777777" w:rsidR="00ED0728" w:rsidRPr="00FE3723" w:rsidRDefault="00ED0728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ED0728" w:rsidRPr="00FE3723" w14:paraId="70ACD1F6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A6A4D83" w14:textId="77777777" w:rsidR="00ED0728" w:rsidRPr="00FE3723" w:rsidRDefault="00EB7E6A" w:rsidP="00EB7E6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Medidas de desarrollo inicial</w:t>
            </w:r>
            <w:r w:rsidR="00ED0728"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244" w:type="dxa"/>
            <w:vAlign w:val="center"/>
          </w:tcPr>
          <w:p w14:paraId="7B2C61B2" w14:textId="5083B577" w:rsidR="00ED0728" w:rsidRPr="00FE3723" w:rsidRDefault="00506C6E" w:rsidP="00EC3160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>Describe el desarrollo que típicamente ocurre en los años de bebé</w:t>
            </w:r>
            <w:r w:rsidR="00EC3160">
              <w:rPr>
                <w:rFonts w:ascii="Arial" w:hAnsi="Arial"/>
                <w:sz w:val="22"/>
                <w:szCs w:val="22"/>
                <w:lang w:val="es-ES"/>
              </w:rPr>
              <w:t xml:space="preserve"> y </w:t>
            </w:r>
            <w:r w:rsidRPr="00FE3723">
              <w:rPr>
                <w:rFonts w:ascii="Arial" w:hAnsi="Arial"/>
                <w:sz w:val="22"/>
                <w:szCs w:val="22"/>
                <w:lang w:val="es-ES"/>
              </w:rPr>
              <w:t>niño pequeño y al inicio de preescolar.</w:t>
            </w:r>
          </w:p>
        </w:tc>
      </w:tr>
      <w:tr w:rsidR="00ED0728" w:rsidRPr="00FE3723" w14:paraId="2E282C20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0FFC494" w14:textId="77777777" w:rsidR="00ED0728" w:rsidRPr="00FE3723" w:rsidRDefault="00EB7E6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Medidas de desarrollo avanzado</w:t>
            </w:r>
          </w:p>
        </w:tc>
        <w:tc>
          <w:tcPr>
            <w:tcW w:w="8244" w:type="dxa"/>
            <w:vAlign w:val="center"/>
          </w:tcPr>
          <w:p w14:paraId="5F251F21" w14:textId="04725A9C" w:rsidR="00ED0728" w:rsidRPr="00FE3723" w:rsidRDefault="00ED0728" w:rsidP="00EC3160">
            <w:pPr>
              <w:rPr>
                <w:rFonts w:ascii="Arial" w:hAnsi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sz w:val="22"/>
                <w:szCs w:val="22"/>
                <w:lang w:val="es-ES"/>
              </w:rPr>
              <w:t>Describe</w:t>
            </w:r>
            <w:r w:rsidR="00506C6E" w:rsidRPr="00FE3723">
              <w:rPr>
                <w:rFonts w:ascii="Arial" w:hAnsi="Arial"/>
                <w:sz w:val="22"/>
                <w:szCs w:val="22"/>
                <w:lang w:val="es-ES"/>
              </w:rPr>
              <w:t xml:space="preserve"> el desarrollo que comúnmente ocurre en los años de preescolar y al inicio del </w:t>
            </w:r>
            <w:r w:rsidR="00EC3160">
              <w:rPr>
                <w:rFonts w:ascii="Arial" w:hAnsi="Arial"/>
                <w:sz w:val="22"/>
                <w:szCs w:val="22"/>
                <w:lang w:val="es-ES"/>
              </w:rPr>
              <w:t>kindergarten</w:t>
            </w:r>
            <w:r w:rsidR="00506C6E" w:rsidRPr="00FE3723">
              <w:rPr>
                <w:rFonts w:ascii="Arial" w:hAnsi="Arial"/>
                <w:sz w:val="22"/>
                <w:szCs w:val="22"/>
                <w:lang w:val="es-ES"/>
              </w:rPr>
              <w:t>.</w:t>
            </w:r>
          </w:p>
        </w:tc>
      </w:tr>
      <w:tr w:rsidR="00056F2B" w:rsidRPr="00FE3723" w14:paraId="3AD5A506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6319A1F" w14:textId="77777777" w:rsidR="00056F2B" w:rsidRPr="00FE3723" w:rsidRDefault="00EB7E6A">
            <w:pPr>
              <w:rPr>
                <w:rFonts w:ascii="Arial" w:hAnsi="Arial"/>
                <w:b/>
                <w:sz w:val="22"/>
                <w:szCs w:val="22"/>
                <w:lang w:val="es-ES"/>
              </w:rPr>
            </w:pPr>
            <w:r w:rsidRPr="00FE3723">
              <w:rPr>
                <w:rFonts w:ascii="Arial" w:hAnsi="Arial"/>
                <w:b/>
                <w:sz w:val="22"/>
                <w:szCs w:val="22"/>
                <w:lang w:val="es-ES"/>
              </w:rPr>
              <w:t>Medidas condicionales</w:t>
            </w:r>
          </w:p>
        </w:tc>
        <w:tc>
          <w:tcPr>
            <w:tcW w:w="8244" w:type="dxa"/>
            <w:vAlign w:val="center"/>
          </w:tcPr>
          <w:p w14:paraId="47F27093" w14:textId="320ABB5C" w:rsidR="00056F2B" w:rsidRPr="00FE3723" w:rsidRDefault="00506C6E" w:rsidP="00EC316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3723">
              <w:rPr>
                <w:rFonts w:ascii="Arial" w:hAnsi="Arial" w:cs="Arial"/>
                <w:color w:val="221E1F"/>
                <w:sz w:val="22"/>
                <w:szCs w:val="16"/>
                <w:lang w:val="es-ES"/>
              </w:rPr>
              <w:t xml:space="preserve">Las medidas en la Vista </w:t>
            </w:r>
            <w:bookmarkStart w:id="0" w:name="_GoBack"/>
            <w:bookmarkEnd w:id="0"/>
            <w:r w:rsidRPr="00FE3723">
              <w:rPr>
                <w:rFonts w:ascii="Arial" w:hAnsi="Arial" w:cs="Arial"/>
                <w:color w:val="221E1F"/>
                <w:sz w:val="22"/>
                <w:szCs w:val="16"/>
                <w:lang w:val="es-ES"/>
              </w:rPr>
              <w:t>preescolar del DRDP se consideran medidas condicionales que se evalúan cuando se cumplen ciertas condiciones.</w:t>
            </w:r>
          </w:p>
        </w:tc>
      </w:tr>
      <w:tr w:rsidR="00F4346D" w:rsidRPr="00FE3723" w14:paraId="5A9E3757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128A70E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Definición</w:t>
            </w:r>
          </w:p>
        </w:tc>
        <w:tc>
          <w:tcPr>
            <w:tcW w:w="8244" w:type="dxa"/>
            <w:vAlign w:val="center"/>
          </w:tcPr>
          <w:p w14:paraId="7F9D8FAF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Una oración que define una medida, especificando la realización del desarrollo (conocimiento, habilidad) que se está midiendo.</w:t>
            </w:r>
          </w:p>
        </w:tc>
      </w:tr>
      <w:tr w:rsidR="00F4346D" w:rsidRPr="00FE3723" w14:paraId="3B4CC014" w14:textId="77777777">
        <w:trPr>
          <w:trHeight w:val="602"/>
        </w:trPr>
        <w:tc>
          <w:tcPr>
            <w:tcW w:w="1908" w:type="dxa"/>
            <w:shd w:val="clear" w:color="auto" w:fill="E6E6E6"/>
            <w:vAlign w:val="center"/>
          </w:tcPr>
          <w:p w14:paraId="02BDEDBC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lastRenderedPageBreak/>
              <w:t>Nivel de Desarrollo</w:t>
            </w:r>
          </w:p>
        </w:tc>
        <w:tc>
          <w:tcPr>
            <w:tcW w:w="8244" w:type="dxa"/>
            <w:vAlign w:val="center"/>
          </w:tcPr>
          <w:p w14:paraId="4B55F2B4" w14:textId="77777777" w:rsidR="00F4346D" w:rsidRPr="00FE3723" w:rsidRDefault="00F4346D" w:rsidP="003707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 punto en la progresión del desarrollo de una medida en particular</w:t>
            </w:r>
            <w:r w:rsidRPr="00FE3723">
              <w:rPr>
                <w:rFonts w:ascii="Arial" w:hAnsi="Arial"/>
                <w:sz w:val="22"/>
                <w:lang w:val="es-ES_tradnl"/>
              </w:rPr>
              <w:t xml:space="preserve">. </w:t>
            </w:r>
          </w:p>
        </w:tc>
      </w:tr>
      <w:tr w:rsidR="00F4346D" w:rsidRPr="00FE3723" w14:paraId="69E8E9E4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0A71A433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Descriptor</w:t>
            </w:r>
          </w:p>
        </w:tc>
        <w:tc>
          <w:tcPr>
            <w:tcW w:w="8244" w:type="dxa"/>
            <w:vAlign w:val="center"/>
          </w:tcPr>
          <w:p w14:paraId="44B4DF57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Una descripción que define los comportamientos que se observarían en un niño en ese nivel de desarrollo</w:t>
            </w:r>
            <w:r w:rsidRPr="00FE3723">
              <w:rPr>
                <w:rFonts w:ascii="Arial" w:hAnsi="Arial"/>
                <w:sz w:val="22"/>
                <w:lang w:val="es-ES_tradnl"/>
              </w:rPr>
              <w:t>.</w:t>
            </w:r>
          </w:p>
        </w:tc>
      </w:tr>
      <w:tr w:rsidR="00F4346D" w:rsidRPr="00FE3723" w14:paraId="3B6F3528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2761AF24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Ejemplo</w:t>
            </w:r>
          </w:p>
        </w:tc>
        <w:tc>
          <w:tcPr>
            <w:tcW w:w="8244" w:type="dxa"/>
            <w:vAlign w:val="center"/>
          </w:tcPr>
          <w:p w14:paraId="6988AD5A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 xml:space="preserve">Comportamientos específicos que uno podría observar que demostrarían que el niño ha dominado un nivel de desarrollo en particular. Note que los ejemplos proporcionados en el </w:t>
            </w:r>
            <w:r w:rsidRPr="00FE3723">
              <w:rPr>
                <w:rFonts w:ascii="Arial" w:hAnsi="Arial"/>
                <w:b/>
                <w:sz w:val="22"/>
                <w:lang w:val="es-ES_tradnl"/>
              </w:rPr>
              <w:t>DRDP</w:t>
            </w:r>
            <w:bookmarkStart w:id="1" w:name="OLE_LINK1"/>
            <w:bookmarkStart w:id="2" w:name="OLE_LINK2"/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 xml:space="preserve"> </w:t>
            </w:r>
            <w:bookmarkEnd w:id="1"/>
            <w:bookmarkEnd w:id="2"/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no son la única manera en que un niño podría demostrar el dominio de un nivel de desarrollo.</w:t>
            </w:r>
          </w:p>
        </w:tc>
      </w:tr>
      <w:tr w:rsidR="00F4346D" w:rsidRPr="00FE3723" w14:paraId="3D9507F3" w14:textId="77777777">
        <w:trPr>
          <w:trHeight w:val="350"/>
        </w:trPr>
        <w:tc>
          <w:tcPr>
            <w:tcW w:w="1908" w:type="dxa"/>
            <w:shd w:val="clear" w:color="auto" w:fill="E6E6E6"/>
            <w:vAlign w:val="center"/>
          </w:tcPr>
          <w:p w14:paraId="345702BE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 xml:space="preserve">Nivel de Desarrollo Dominado </w:t>
            </w:r>
          </w:p>
        </w:tc>
        <w:tc>
          <w:tcPr>
            <w:tcW w:w="8244" w:type="dxa"/>
            <w:vAlign w:val="center"/>
          </w:tcPr>
          <w:p w14:paraId="09110A3E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Los comportamientos se consideran típicos si el niño los demuestra:</w:t>
            </w:r>
          </w:p>
          <w:p w14:paraId="6DC2B07B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 xml:space="preserve">     - </w:t>
            </w:r>
            <w:r w:rsidRPr="00FE3723">
              <w:rPr>
                <w:rFonts w:ascii="Arial" w:hAnsi="Arial"/>
                <w:b/>
                <w:sz w:val="22"/>
                <w:u w:val="single"/>
                <w:lang w:val="es-ES_tradnl"/>
              </w:rPr>
              <w:t>Con facilidad y confianza</w:t>
            </w:r>
          </w:p>
          <w:p w14:paraId="60F95538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 xml:space="preserve">     - </w:t>
            </w:r>
            <w:r w:rsidRPr="00FE3723">
              <w:rPr>
                <w:rFonts w:ascii="Arial" w:hAnsi="Arial"/>
                <w:b/>
                <w:sz w:val="22"/>
                <w:u w:val="single"/>
                <w:lang w:val="es-ES_tradnl"/>
              </w:rPr>
              <w:t>Consistentemente a través del tiempo</w:t>
            </w:r>
          </w:p>
          <w:p w14:paraId="58472CF8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 xml:space="preserve">     - En </w:t>
            </w:r>
            <w:r w:rsidRPr="00FE3723">
              <w:rPr>
                <w:rFonts w:ascii="Arial" w:hAnsi="Arial"/>
                <w:b/>
                <w:sz w:val="22"/>
                <w:u w:val="single"/>
                <w:lang w:val="es-ES_tradnl"/>
              </w:rPr>
              <w:t>distintos ámbitos</w:t>
            </w:r>
          </w:p>
        </w:tc>
      </w:tr>
      <w:tr w:rsidR="00ED0728" w:rsidRPr="00FE3723" w14:paraId="78EB78F6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95ED7A9" w14:textId="77777777" w:rsidR="00ED0728" w:rsidRPr="00FE3723" w:rsidRDefault="00F4346D">
            <w:pPr>
              <w:rPr>
                <w:rFonts w:ascii="Arial" w:hAnsi="Arial"/>
                <w:b/>
                <w:sz w:val="22"/>
                <w:szCs w:val="22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Emergente</w:t>
            </w:r>
          </w:p>
        </w:tc>
        <w:tc>
          <w:tcPr>
            <w:tcW w:w="8244" w:type="dxa"/>
            <w:vAlign w:val="center"/>
          </w:tcPr>
          <w:p w14:paraId="668434D3" w14:textId="77777777" w:rsidR="00ED0728" w:rsidRPr="00FE3723" w:rsidRDefault="00F4346D">
            <w:pPr>
              <w:rPr>
                <w:rFonts w:ascii="Arial" w:hAnsi="Arial"/>
                <w:bCs/>
                <w:color w:val="000000"/>
                <w:sz w:val="22"/>
                <w:szCs w:val="22"/>
                <w:lang w:val="es-AR"/>
              </w:rPr>
            </w:pPr>
            <w:r w:rsidRPr="00FE3723">
              <w:rPr>
                <w:rFonts w:ascii="Arial" w:hAnsi="Arial"/>
                <w:bCs/>
                <w:iCs/>
                <w:color w:val="000000"/>
                <w:sz w:val="22"/>
                <w:lang w:val="es-ES_tradnl"/>
              </w:rPr>
              <w:t>Un niño podría estar emergiendo al siguiente nivel cuando demuestra comportamientos del siguiente nivel de desarrollo que todavía no son típicos o consistentes.</w:t>
            </w:r>
          </w:p>
        </w:tc>
      </w:tr>
      <w:tr w:rsidR="00F4346D" w:rsidRPr="00FE3723" w14:paraId="1C2F46EE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C8C6E4C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Evidencias</w:t>
            </w:r>
          </w:p>
        </w:tc>
        <w:tc>
          <w:tcPr>
            <w:tcW w:w="8244" w:type="dxa"/>
            <w:vAlign w:val="center"/>
          </w:tcPr>
          <w:p w14:paraId="32706068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La documentación de las habilidades, comportamientos y conocimientos de los niños.</w:t>
            </w:r>
          </w:p>
        </w:tc>
      </w:tr>
      <w:tr w:rsidR="00F4346D" w:rsidRPr="00FE3723" w14:paraId="6EC6AA2F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CC0E76F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Documentación</w:t>
            </w:r>
          </w:p>
        </w:tc>
        <w:tc>
          <w:tcPr>
            <w:tcW w:w="8244" w:type="dxa"/>
            <w:vAlign w:val="center"/>
          </w:tcPr>
          <w:p w14:paraId="6F7B7865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 xml:space="preserve">Un registro de un comportamiento o habilidad que sirve de evidencia del dominio de un nivel de desarrollo. Este puede incluir notas, anécdotas, fotografías, videocintas, </w:t>
            </w:r>
            <w:proofErr w:type="spellStart"/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audiocintas</w:t>
            </w:r>
            <w:proofErr w:type="spellEnd"/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 xml:space="preserve"> o cualquier otra evidencia que documenta los comportamientos, conocimientos y destrezas.</w:t>
            </w:r>
          </w:p>
        </w:tc>
      </w:tr>
      <w:tr w:rsidR="00F4346D" w:rsidRPr="00FE3723" w14:paraId="2959CCBA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67BB1B4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 xml:space="preserve">Observación Naturalista </w:t>
            </w:r>
          </w:p>
        </w:tc>
        <w:tc>
          <w:tcPr>
            <w:tcW w:w="8244" w:type="dxa"/>
            <w:vAlign w:val="center"/>
          </w:tcPr>
          <w:p w14:paraId="625D1E21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La evaluación del progreso de los niños basado en las observaciones de las actividades cotidianas naturales, reunidas a través del tiempo</w:t>
            </w:r>
            <w:r w:rsidRPr="00FE3723">
              <w:rPr>
                <w:rFonts w:ascii="Arial" w:hAnsi="Arial"/>
                <w:sz w:val="22"/>
                <w:lang w:val="es-ES_tradnl"/>
              </w:rPr>
              <w:t>.</w:t>
            </w:r>
          </w:p>
        </w:tc>
      </w:tr>
      <w:tr w:rsidR="00F4346D" w:rsidRPr="00FE3723" w14:paraId="599BCD88" w14:textId="77777777">
        <w:trPr>
          <w:trHeight w:val="629"/>
        </w:trPr>
        <w:tc>
          <w:tcPr>
            <w:tcW w:w="1908" w:type="dxa"/>
            <w:shd w:val="clear" w:color="auto" w:fill="E6E6E6"/>
            <w:vAlign w:val="center"/>
          </w:tcPr>
          <w:p w14:paraId="750FD542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Observación</w:t>
            </w:r>
          </w:p>
        </w:tc>
        <w:tc>
          <w:tcPr>
            <w:tcW w:w="8244" w:type="dxa"/>
            <w:vAlign w:val="center"/>
          </w:tcPr>
          <w:p w14:paraId="7B752F12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Observar intencionalmente y registrar los comportamientos y habilidades</w:t>
            </w:r>
            <w:r w:rsidRPr="00FE3723">
              <w:rPr>
                <w:rFonts w:ascii="Arial" w:hAnsi="Arial"/>
                <w:sz w:val="22"/>
                <w:lang w:val="es-ES_tradnl"/>
              </w:rPr>
              <w:t>.</w:t>
            </w:r>
          </w:p>
        </w:tc>
      </w:tr>
      <w:tr w:rsidR="00F4346D" w:rsidRPr="00FE3723" w14:paraId="71958749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4928CE52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Sistema de Observación</w:t>
            </w:r>
          </w:p>
        </w:tc>
        <w:tc>
          <w:tcPr>
            <w:tcW w:w="8244" w:type="dxa"/>
            <w:vAlign w:val="center"/>
          </w:tcPr>
          <w:p w14:paraId="3D7FF98E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Una estructura para observar, documentar y guardar evidencias del progreso del desarrollo de los niños.</w:t>
            </w:r>
          </w:p>
        </w:tc>
      </w:tr>
      <w:tr w:rsidR="00F4346D" w:rsidRPr="00FE3723" w14:paraId="693E0AC5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073FF66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 xml:space="preserve">Notas de Anécdotas o de Observaciones </w:t>
            </w:r>
          </w:p>
        </w:tc>
        <w:tc>
          <w:tcPr>
            <w:tcW w:w="8244" w:type="dxa"/>
            <w:vAlign w:val="center"/>
          </w:tcPr>
          <w:p w14:paraId="4D19938B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Notas claras, objetivas, detalladas, basadas en hechos que describen lo que se observó y escuchó de algún evento en particular.</w:t>
            </w:r>
          </w:p>
        </w:tc>
      </w:tr>
      <w:tr w:rsidR="00F4346D" w:rsidRPr="00FE3723" w14:paraId="31E8A9B1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0C300827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 xml:space="preserve">Portafolio </w:t>
            </w:r>
          </w:p>
        </w:tc>
        <w:tc>
          <w:tcPr>
            <w:tcW w:w="8244" w:type="dxa"/>
            <w:vAlign w:val="center"/>
          </w:tcPr>
          <w:p w14:paraId="29B578D1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Una colección de los ejemplos de trabajo de los niños, notas sobre anécdotas, fotografías y otras evidencias del crecimiento del niño.</w:t>
            </w:r>
          </w:p>
        </w:tc>
      </w:tr>
      <w:tr w:rsidR="00F4346D" w:rsidRPr="00FE3723" w14:paraId="377927DE" w14:textId="77777777">
        <w:trPr>
          <w:trHeight w:val="647"/>
        </w:trPr>
        <w:tc>
          <w:tcPr>
            <w:tcW w:w="1908" w:type="dxa"/>
            <w:shd w:val="clear" w:color="auto" w:fill="E6E6E6"/>
            <w:vAlign w:val="center"/>
          </w:tcPr>
          <w:p w14:paraId="45C2B4E1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Ejemplo de Trabajo</w:t>
            </w:r>
          </w:p>
        </w:tc>
        <w:tc>
          <w:tcPr>
            <w:tcW w:w="8244" w:type="dxa"/>
            <w:vAlign w:val="center"/>
          </w:tcPr>
          <w:p w14:paraId="59A203D0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Un ejemplo del trabajo de los niños que proporciona evidencias de sus conocimientos, comportamientos o habilidades.</w:t>
            </w:r>
          </w:p>
        </w:tc>
      </w:tr>
      <w:tr w:rsidR="00F4346D" w:rsidRPr="00FE3723" w14:paraId="3F3C30A3" w14:textId="77777777">
        <w:trPr>
          <w:trHeight w:val="521"/>
        </w:trPr>
        <w:tc>
          <w:tcPr>
            <w:tcW w:w="1908" w:type="dxa"/>
            <w:shd w:val="clear" w:color="auto" w:fill="E6E6E6"/>
            <w:vAlign w:val="center"/>
          </w:tcPr>
          <w:p w14:paraId="3DFB394E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Registro Diario</w:t>
            </w:r>
          </w:p>
        </w:tc>
        <w:tc>
          <w:tcPr>
            <w:tcW w:w="8244" w:type="dxa"/>
            <w:vAlign w:val="center"/>
          </w:tcPr>
          <w:p w14:paraId="69D22E04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Un diario que lista los comportamientos, actividades y eventos.</w:t>
            </w:r>
          </w:p>
        </w:tc>
      </w:tr>
      <w:tr w:rsidR="00F4346D" w:rsidRPr="00FE3723" w14:paraId="62A455F0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0322A73F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Currículum</w:t>
            </w:r>
          </w:p>
        </w:tc>
        <w:tc>
          <w:tcPr>
            <w:tcW w:w="8244" w:type="dxa"/>
            <w:vAlign w:val="center"/>
          </w:tcPr>
          <w:p w14:paraId="6376E10B" w14:textId="77777777" w:rsidR="00F4346D" w:rsidRPr="00FE3723" w:rsidRDefault="00F4346D" w:rsidP="003707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color w:val="000000"/>
                <w:sz w:val="22"/>
                <w:szCs w:val="22"/>
                <w:lang w:val="es-ES_tradnl"/>
              </w:rPr>
              <w:t>Materias y actividades educativas que satisfacen las necesidades de aprendizaje de los niños en el programa.</w:t>
            </w:r>
          </w:p>
        </w:tc>
      </w:tr>
      <w:tr w:rsidR="00F4346D" w:rsidRPr="00FE3723" w14:paraId="4E998C24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581BB18" w14:textId="77777777" w:rsidR="00F4346D" w:rsidRPr="00FE3723" w:rsidRDefault="00F4346D" w:rsidP="0037077C">
            <w:pPr>
              <w:rPr>
                <w:rFonts w:ascii="Arial" w:hAnsi="Arial"/>
                <w:b/>
                <w:sz w:val="22"/>
                <w:lang w:val="es-ES_tradnl"/>
              </w:rPr>
            </w:pPr>
            <w:r w:rsidRPr="00FE3723">
              <w:rPr>
                <w:rFonts w:ascii="Arial" w:hAnsi="Arial"/>
                <w:b/>
                <w:sz w:val="22"/>
                <w:lang w:val="es-ES_tradnl"/>
              </w:rPr>
              <w:t>Reflexionar</w:t>
            </w:r>
          </w:p>
        </w:tc>
        <w:tc>
          <w:tcPr>
            <w:tcW w:w="8244" w:type="dxa"/>
            <w:vAlign w:val="center"/>
          </w:tcPr>
          <w:p w14:paraId="6CF35890" w14:textId="77777777" w:rsidR="00F4346D" w:rsidRPr="00FE3723" w:rsidRDefault="00F4346D" w:rsidP="0037077C">
            <w:pPr>
              <w:rPr>
                <w:rFonts w:ascii="Arial" w:hAnsi="Arial"/>
                <w:sz w:val="22"/>
                <w:lang w:val="es-ES_tradnl"/>
              </w:rPr>
            </w:pPr>
            <w:r w:rsidRPr="00FE3723">
              <w:rPr>
                <w:rFonts w:ascii="Arial" w:hAnsi="Arial"/>
                <w:sz w:val="22"/>
                <w:lang w:val="es-ES_tradnl"/>
              </w:rPr>
              <w:t>Repaso cuidadoso y bien pensado de toda la información y evidencias para calificar el nivel de desarrollo del niño.</w:t>
            </w:r>
          </w:p>
        </w:tc>
      </w:tr>
    </w:tbl>
    <w:p w14:paraId="73A2166B" w14:textId="77777777" w:rsidR="00F4346D" w:rsidRPr="00FE3723" w:rsidRDefault="00F4346D" w:rsidP="00F4346D">
      <w:pPr>
        <w:rPr>
          <w:rFonts w:ascii="Arial" w:hAnsi="Arial"/>
          <w:sz w:val="22"/>
          <w:lang w:val="es-ES_tradnl"/>
        </w:rPr>
      </w:pPr>
      <w:r w:rsidRPr="00FE3723">
        <w:rPr>
          <w:rFonts w:ascii="Arial" w:hAnsi="Arial"/>
          <w:sz w:val="22"/>
          <w:lang w:val="es-ES_tradnl"/>
        </w:rPr>
        <w:t xml:space="preserve">*Definición tomada de </w:t>
      </w:r>
      <w:r w:rsidRPr="00FE3723">
        <w:rPr>
          <w:rFonts w:ascii="Arial" w:hAnsi="Arial"/>
          <w:i/>
          <w:iCs/>
          <w:sz w:val="22"/>
          <w:lang w:val="es-ES_tradnl"/>
        </w:rPr>
        <w:t xml:space="preserve">California </w:t>
      </w:r>
      <w:proofErr w:type="spellStart"/>
      <w:r w:rsidRPr="00FE3723">
        <w:rPr>
          <w:rFonts w:ascii="Arial" w:hAnsi="Arial"/>
          <w:i/>
          <w:iCs/>
          <w:sz w:val="22"/>
          <w:lang w:val="es-ES_tradnl"/>
        </w:rPr>
        <w:t>Preschool</w:t>
      </w:r>
      <w:proofErr w:type="spellEnd"/>
      <w:r w:rsidRPr="00FE3723">
        <w:rPr>
          <w:rFonts w:ascii="Arial" w:hAnsi="Arial"/>
          <w:i/>
          <w:iCs/>
          <w:sz w:val="22"/>
          <w:lang w:val="es-ES_tradnl"/>
        </w:rPr>
        <w:t xml:space="preserve"> </w:t>
      </w:r>
      <w:proofErr w:type="spellStart"/>
      <w:r w:rsidRPr="00FE3723">
        <w:rPr>
          <w:rFonts w:ascii="Arial" w:hAnsi="Arial"/>
          <w:i/>
          <w:iCs/>
          <w:sz w:val="22"/>
          <w:lang w:val="es-ES_tradnl"/>
        </w:rPr>
        <w:t>Learning</w:t>
      </w:r>
      <w:proofErr w:type="spellEnd"/>
      <w:r w:rsidRPr="00FE3723">
        <w:rPr>
          <w:rFonts w:ascii="Arial" w:hAnsi="Arial"/>
          <w:i/>
          <w:iCs/>
          <w:sz w:val="22"/>
          <w:lang w:val="es-ES_tradnl"/>
        </w:rPr>
        <w:t xml:space="preserve"> </w:t>
      </w:r>
      <w:proofErr w:type="spellStart"/>
      <w:r w:rsidRPr="00FE3723">
        <w:rPr>
          <w:rFonts w:ascii="Arial" w:hAnsi="Arial"/>
          <w:i/>
          <w:iCs/>
          <w:sz w:val="22"/>
          <w:lang w:val="es-ES_tradnl"/>
        </w:rPr>
        <w:t>Foundations</w:t>
      </w:r>
      <w:proofErr w:type="spellEnd"/>
      <w:r w:rsidRPr="00FE3723">
        <w:rPr>
          <w:rFonts w:ascii="Arial" w:hAnsi="Arial"/>
          <w:i/>
          <w:iCs/>
          <w:sz w:val="22"/>
          <w:lang w:val="es-ES_tradnl"/>
        </w:rPr>
        <w:t xml:space="preserve">, </w:t>
      </w:r>
      <w:proofErr w:type="spellStart"/>
      <w:r w:rsidRPr="00FE3723">
        <w:rPr>
          <w:rFonts w:ascii="Arial" w:hAnsi="Arial"/>
          <w:i/>
          <w:iCs/>
          <w:sz w:val="22"/>
          <w:lang w:val="es-ES_tradnl"/>
        </w:rPr>
        <w:t>Volume</w:t>
      </w:r>
      <w:proofErr w:type="spellEnd"/>
      <w:r w:rsidRPr="00FE3723">
        <w:rPr>
          <w:rFonts w:ascii="Arial" w:hAnsi="Arial"/>
          <w:i/>
          <w:iCs/>
          <w:sz w:val="22"/>
          <w:lang w:val="es-ES_tradnl"/>
        </w:rPr>
        <w:t xml:space="preserve"> 1</w:t>
      </w:r>
      <w:r w:rsidRPr="00FE3723">
        <w:rPr>
          <w:rFonts w:ascii="Arial" w:hAnsi="Arial"/>
          <w:sz w:val="22"/>
          <w:lang w:val="es-ES_tradnl"/>
        </w:rPr>
        <w:t>, introducción página vii.</w:t>
      </w:r>
    </w:p>
    <w:p w14:paraId="2C4302CE" w14:textId="77777777" w:rsidR="00F4346D" w:rsidRPr="00FE3723" w:rsidRDefault="00F4346D" w:rsidP="00F4346D">
      <w:pPr>
        <w:pStyle w:val="ListParagraph"/>
        <w:rPr>
          <w:rFonts w:ascii="Arial" w:hAnsi="Arial"/>
          <w:sz w:val="22"/>
          <w:lang w:val="es-ES_tradnl"/>
        </w:rPr>
      </w:pPr>
    </w:p>
    <w:p w14:paraId="21CF5D19" w14:textId="77777777" w:rsidR="00CA052B" w:rsidRPr="00FE3723" w:rsidRDefault="00CA052B" w:rsidP="00F4346D">
      <w:pPr>
        <w:rPr>
          <w:rFonts w:ascii="Arial" w:hAnsi="Arial"/>
          <w:b/>
        </w:rPr>
      </w:pPr>
      <w:r w:rsidRPr="00FE3723">
        <w:rPr>
          <w:rFonts w:ascii="Arial" w:hAnsi="Arial"/>
          <w:b/>
        </w:rPr>
        <w:lastRenderedPageBreak/>
        <w:t>DRDP Developmental Domain Acronyms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830"/>
      </w:tblGrid>
      <w:tr w:rsidR="00053D7E" w:rsidRPr="00FE3723" w14:paraId="7B8E6694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2B334DC4" w14:textId="77777777" w:rsidR="00053D7E" w:rsidRPr="00FE3723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FE3723">
              <w:rPr>
                <w:rFonts w:ascii="Arial" w:hAnsi="Arial"/>
                <w:b/>
                <w:sz w:val="22"/>
              </w:rPr>
              <w:t>ATL-REG</w:t>
            </w:r>
          </w:p>
        </w:tc>
        <w:tc>
          <w:tcPr>
            <w:tcW w:w="7830" w:type="dxa"/>
            <w:vAlign w:val="center"/>
          </w:tcPr>
          <w:p w14:paraId="6A3B2F31" w14:textId="77777777" w:rsidR="00053D7E" w:rsidRPr="00FE3723" w:rsidRDefault="00F4346D" w:rsidP="00053D7E">
            <w:pPr>
              <w:spacing w:after="120"/>
              <w:rPr>
                <w:rFonts w:ascii="Arial" w:hAnsi="Arial"/>
                <w:sz w:val="22"/>
                <w:lang w:val="es-AR"/>
              </w:rPr>
            </w:pPr>
            <w:r w:rsidRPr="00FE3723">
              <w:rPr>
                <w:rFonts w:ascii="Arial" w:hAnsi="Arial"/>
                <w:lang w:val="es-AR"/>
              </w:rPr>
              <w:t>Enfoques al aprendizaje – Auto-regulación</w:t>
            </w:r>
          </w:p>
        </w:tc>
      </w:tr>
      <w:tr w:rsidR="00053D7E" w:rsidRPr="00FE3723" w14:paraId="7ECD7E86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21023EAB" w14:textId="77777777" w:rsidR="00053D7E" w:rsidRPr="00FE3723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FE3723">
              <w:rPr>
                <w:rFonts w:ascii="Arial" w:hAnsi="Arial"/>
                <w:b/>
                <w:sz w:val="22"/>
              </w:rPr>
              <w:t>SED</w:t>
            </w:r>
          </w:p>
        </w:tc>
        <w:tc>
          <w:tcPr>
            <w:tcW w:w="7830" w:type="dxa"/>
            <w:vAlign w:val="center"/>
          </w:tcPr>
          <w:p w14:paraId="6E2AE62F" w14:textId="77777777" w:rsidR="00053D7E" w:rsidRPr="00FE3723" w:rsidRDefault="00F4346D" w:rsidP="00053D7E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FE3723">
              <w:rPr>
                <w:rFonts w:ascii="Arial" w:hAnsi="Arial"/>
              </w:rPr>
              <w:t>Desarrollo</w:t>
            </w:r>
            <w:proofErr w:type="spellEnd"/>
            <w:r w:rsidRPr="00FE3723">
              <w:rPr>
                <w:rFonts w:ascii="Arial" w:hAnsi="Arial"/>
              </w:rPr>
              <w:t xml:space="preserve"> social y </w:t>
            </w:r>
            <w:proofErr w:type="spellStart"/>
            <w:r w:rsidRPr="00FE3723">
              <w:rPr>
                <w:rFonts w:ascii="Arial" w:hAnsi="Arial"/>
              </w:rPr>
              <w:t>emocional</w:t>
            </w:r>
            <w:proofErr w:type="spellEnd"/>
          </w:p>
        </w:tc>
      </w:tr>
      <w:tr w:rsidR="00053D7E" w:rsidRPr="00FE3723" w14:paraId="5C998D40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2C7BD8C9" w14:textId="77777777" w:rsidR="00053D7E" w:rsidRPr="00FE3723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FE3723">
              <w:rPr>
                <w:rFonts w:ascii="Arial" w:hAnsi="Arial"/>
                <w:b/>
                <w:sz w:val="22"/>
              </w:rPr>
              <w:t>LLD</w:t>
            </w:r>
          </w:p>
        </w:tc>
        <w:tc>
          <w:tcPr>
            <w:tcW w:w="7830" w:type="dxa"/>
            <w:vAlign w:val="center"/>
          </w:tcPr>
          <w:p w14:paraId="26386579" w14:textId="77777777" w:rsidR="00053D7E" w:rsidRPr="00FE3723" w:rsidRDefault="00F4346D" w:rsidP="00053D7E">
            <w:pPr>
              <w:spacing w:after="120"/>
              <w:rPr>
                <w:rFonts w:ascii="Arial" w:hAnsi="Arial"/>
                <w:sz w:val="22"/>
                <w:lang w:val="es-AR"/>
              </w:rPr>
            </w:pPr>
            <w:r w:rsidRPr="00FE3723">
              <w:rPr>
                <w:rFonts w:ascii="Arial" w:hAnsi="Arial"/>
                <w:lang w:val="es-ES_tradnl"/>
              </w:rPr>
              <w:t>Desarrollo del lenguaje y la alfabetización</w:t>
            </w:r>
          </w:p>
        </w:tc>
      </w:tr>
      <w:tr w:rsidR="00053D7E" w:rsidRPr="00AF389C" w14:paraId="43D11638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09CCB63B" w14:textId="77777777" w:rsidR="00053D7E" w:rsidRPr="00FE3723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FE3723">
              <w:rPr>
                <w:rFonts w:ascii="Arial" w:hAnsi="Arial"/>
                <w:b/>
                <w:sz w:val="22"/>
              </w:rPr>
              <w:t>ELD</w:t>
            </w:r>
            <w:r w:rsidR="008C4287" w:rsidRPr="00FE3723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7830" w:type="dxa"/>
            <w:vAlign w:val="center"/>
          </w:tcPr>
          <w:p w14:paraId="0D77B114" w14:textId="77777777" w:rsidR="00053D7E" w:rsidRPr="00AF389C" w:rsidRDefault="00F4346D" w:rsidP="00053D7E">
            <w:pPr>
              <w:spacing w:after="120"/>
              <w:rPr>
                <w:rFonts w:ascii="Arial" w:hAnsi="Arial"/>
                <w:sz w:val="22"/>
                <w:lang w:val="es-AR"/>
              </w:rPr>
            </w:pPr>
            <w:r w:rsidRPr="00FE3723">
              <w:rPr>
                <w:rFonts w:ascii="Arial" w:hAnsi="Arial"/>
                <w:lang w:val="es-ES_tradnl"/>
              </w:rPr>
              <w:t>Desarrollo del inglés como segunda lengua</w:t>
            </w:r>
          </w:p>
        </w:tc>
      </w:tr>
      <w:tr w:rsidR="00053D7E" w:rsidRPr="00AF389C" w14:paraId="0016A725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474E46E6" w14:textId="77777777" w:rsidR="00053D7E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COG</w:t>
            </w:r>
          </w:p>
        </w:tc>
        <w:tc>
          <w:tcPr>
            <w:tcW w:w="7830" w:type="dxa"/>
            <w:vAlign w:val="center"/>
          </w:tcPr>
          <w:p w14:paraId="2102B641" w14:textId="77777777" w:rsidR="00053D7E" w:rsidRPr="00AF389C" w:rsidRDefault="00F4346D" w:rsidP="00053D7E">
            <w:pPr>
              <w:spacing w:after="120"/>
              <w:rPr>
                <w:rFonts w:ascii="Arial" w:hAnsi="Arial"/>
                <w:sz w:val="22"/>
                <w:lang w:val="es-AR"/>
              </w:rPr>
            </w:pPr>
            <w:r w:rsidRPr="00EB40BA">
              <w:rPr>
                <w:rFonts w:ascii="Arial" w:hAnsi="Arial"/>
                <w:lang w:val="es-ES_tradnl"/>
              </w:rPr>
              <w:t>Desarrollo cognitivo, incluyendo Matemáticas y Ciencias</w:t>
            </w:r>
          </w:p>
        </w:tc>
      </w:tr>
      <w:tr w:rsidR="00053D7E" w14:paraId="1D0D9DCC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0016ED85" w14:textId="77777777" w:rsidR="00053D7E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PD-HLTH</w:t>
            </w:r>
          </w:p>
        </w:tc>
        <w:tc>
          <w:tcPr>
            <w:tcW w:w="7830" w:type="dxa"/>
            <w:vAlign w:val="center"/>
          </w:tcPr>
          <w:p w14:paraId="0AA2A7D7" w14:textId="77777777" w:rsidR="00053D7E" w:rsidRDefault="00F4346D" w:rsidP="00053D7E">
            <w:pPr>
              <w:spacing w:after="120"/>
              <w:rPr>
                <w:rFonts w:ascii="Arial" w:hAnsi="Arial"/>
                <w:sz w:val="22"/>
              </w:rPr>
            </w:pPr>
            <w:r w:rsidRPr="00EB40BA">
              <w:rPr>
                <w:rFonts w:ascii="Arial" w:hAnsi="Arial"/>
                <w:lang w:val="es-ES_tradnl"/>
              </w:rPr>
              <w:t>Desarrollo físico – Salud</w:t>
            </w:r>
          </w:p>
        </w:tc>
      </w:tr>
      <w:tr w:rsidR="00053D7E" w14:paraId="3685AB48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2E6B4B0C" w14:textId="77777777" w:rsidR="00053D7E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HSS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7830" w:type="dxa"/>
            <w:vAlign w:val="center"/>
          </w:tcPr>
          <w:p w14:paraId="652AD04B" w14:textId="77777777" w:rsidR="00053D7E" w:rsidRDefault="00F4346D" w:rsidP="00053D7E">
            <w:pPr>
              <w:spacing w:after="120"/>
              <w:rPr>
                <w:rFonts w:ascii="Arial" w:hAnsi="Arial"/>
                <w:sz w:val="22"/>
              </w:rPr>
            </w:pPr>
            <w:r w:rsidRPr="005A067A">
              <w:rPr>
                <w:rFonts w:ascii="Arial" w:hAnsi="Arial"/>
                <w:lang w:val="es-ES_tradnl"/>
              </w:rPr>
              <w:t>Ciencias sociales – Historia</w:t>
            </w:r>
          </w:p>
        </w:tc>
      </w:tr>
      <w:tr w:rsidR="00053D7E" w:rsidRPr="00AF389C" w14:paraId="49263A62" w14:textId="77777777">
        <w:trPr>
          <w:trHeight w:val="288"/>
        </w:trPr>
        <w:tc>
          <w:tcPr>
            <w:tcW w:w="2268" w:type="dxa"/>
            <w:shd w:val="clear" w:color="auto" w:fill="E6E6E6"/>
            <w:vAlign w:val="center"/>
          </w:tcPr>
          <w:p w14:paraId="4108C16C" w14:textId="77777777" w:rsidR="00053D7E" w:rsidRDefault="00053D7E" w:rsidP="00053D7E">
            <w:pPr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VPA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7830" w:type="dxa"/>
            <w:vAlign w:val="center"/>
          </w:tcPr>
          <w:p w14:paraId="07F12507" w14:textId="77777777" w:rsidR="00053D7E" w:rsidRPr="00AF389C" w:rsidRDefault="00F4346D" w:rsidP="00053D7E">
            <w:pPr>
              <w:spacing w:after="120"/>
              <w:rPr>
                <w:rFonts w:ascii="Arial" w:hAnsi="Arial"/>
                <w:sz w:val="22"/>
                <w:lang w:val="es-AR"/>
              </w:rPr>
            </w:pPr>
            <w:r w:rsidRPr="005A067A">
              <w:rPr>
                <w:rFonts w:ascii="Arial" w:hAnsi="Arial"/>
                <w:lang w:val="es-ES_tradnl"/>
              </w:rPr>
              <w:t>Artes visuales y de actuación</w:t>
            </w:r>
          </w:p>
        </w:tc>
      </w:tr>
    </w:tbl>
    <w:p w14:paraId="5A9AAE52" w14:textId="77777777" w:rsidR="00CA052B" w:rsidRPr="00506C6E" w:rsidRDefault="00EE446F">
      <w:pPr>
        <w:rPr>
          <w:rFonts w:ascii="Arial" w:hAnsi="Arial"/>
          <w:sz w:val="22"/>
          <w:lang w:val="es-ES"/>
        </w:rPr>
      </w:pPr>
      <w:r w:rsidRPr="00506C6E">
        <w:rPr>
          <w:rFonts w:ascii="Arial" w:hAnsi="Arial"/>
          <w:sz w:val="22"/>
          <w:lang w:val="es-ES"/>
        </w:rPr>
        <w:t xml:space="preserve">** </w:t>
      </w:r>
      <w:r w:rsidR="00EB7E6A" w:rsidRPr="00506C6E">
        <w:rPr>
          <w:rFonts w:ascii="Arial" w:hAnsi="Arial"/>
          <w:sz w:val="22"/>
          <w:lang w:val="es-ES"/>
        </w:rPr>
        <w:t xml:space="preserve">Estas </w:t>
      </w:r>
      <w:r w:rsidR="00506C6E" w:rsidRPr="00506C6E">
        <w:rPr>
          <w:rFonts w:ascii="Arial" w:hAnsi="Arial"/>
          <w:sz w:val="22"/>
          <w:lang w:val="es-ES"/>
        </w:rPr>
        <w:t>áreas</w:t>
      </w:r>
      <w:r w:rsidR="00EB7E6A" w:rsidRPr="00506C6E">
        <w:rPr>
          <w:rFonts w:ascii="Arial" w:hAnsi="Arial"/>
          <w:sz w:val="22"/>
          <w:lang w:val="es-ES"/>
        </w:rPr>
        <w:t xml:space="preserve"> se utilizan para evaluar a niños en edad preescolar.</w:t>
      </w:r>
    </w:p>
    <w:sectPr w:rsidR="00CA052B" w:rsidRPr="00506C6E" w:rsidSect="00BC4902">
      <w:headerReference w:type="default" r:id="rId8"/>
      <w:footerReference w:type="default" r:id="rId9"/>
      <w:pgSz w:w="12240" w:h="15840"/>
      <w:pgMar w:top="1152" w:right="1152" w:bottom="1152" w:left="1152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1EEE" w14:textId="77777777" w:rsidR="0037077C" w:rsidRDefault="0037077C">
      <w:r>
        <w:separator/>
      </w:r>
    </w:p>
  </w:endnote>
  <w:endnote w:type="continuationSeparator" w:id="0">
    <w:p w14:paraId="3A25DCAB" w14:textId="77777777" w:rsidR="0037077C" w:rsidRDefault="003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8F96" w14:textId="77777777" w:rsidR="0037077C" w:rsidRPr="00271D4E" w:rsidRDefault="0037077C" w:rsidP="00271D4E">
    <w:pPr>
      <w:pStyle w:val="Footer"/>
      <w:ind w:left="540"/>
      <w:jc w:val="center"/>
      <w:rPr>
        <w:color w:val="808080"/>
        <w:sz w:val="18"/>
      </w:rPr>
    </w:pPr>
    <w:r>
      <w:rPr>
        <w:rFonts w:ascii="Arial" w:hAnsi="Arial"/>
        <w:color w:val="808080"/>
        <w:sz w:val="20"/>
      </w:rPr>
      <w:t xml:space="preserve">                          © 2015 California Department of Education. All rights reserved</w:t>
    </w:r>
    <w:r>
      <w:rPr>
        <w:color w:val="808080"/>
        <w:sz w:val="18"/>
      </w:rPr>
      <w:t xml:space="preserve">.                      </w:t>
    </w:r>
    <w:r w:rsidRPr="00BC4902">
      <w:rPr>
        <w:rStyle w:val="PageNumber"/>
        <w:rFonts w:ascii="Arial" w:hAnsi="Arial" w:cs="Arial"/>
        <w:sz w:val="18"/>
      </w:rPr>
      <w:fldChar w:fldCharType="begin"/>
    </w:r>
    <w:r w:rsidRPr="00BC4902">
      <w:rPr>
        <w:rStyle w:val="PageNumber"/>
        <w:rFonts w:ascii="Arial" w:hAnsi="Arial" w:cs="Arial"/>
        <w:sz w:val="18"/>
      </w:rPr>
      <w:instrText xml:space="preserve"> PAGE </w:instrText>
    </w:r>
    <w:r w:rsidRPr="00BC4902">
      <w:rPr>
        <w:rStyle w:val="PageNumber"/>
        <w:rFonts w:ascii="Arial" w:hAnsi="Arial" w:cs="Arial"/>
        <w:sz w:val="18"/>
      </w:rPr>
      <w:fldChar w:fldCharType="separate"/>
    </w:r>
    <w:r w:rsidR="00EC3160">
      <w:rPr>
        <w:rStyle w:val="PageNumber"/>
        <w:rFonts w:ascii="Arial" w:hAnsi="Arial" w:cs="Arial"/>
        <w:noProof/>
        <w:sz w:val="18"/>
      </w:rPr>
      <w:t>2</w:t>
    </w:r>
    <w:r w:rsidRPr="00BC4902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6F21" w14:textId="77777777" w:rsidR="0037077C" w:rsidRDefault="0037077C">
      <w:r>
        <w:separator/>
      </w:r>
    </w:p>
  </w:footnote>
  <w:footnote w:type="continuationSeparator" w:id="0">
    <w:p w14:paraId="0DE47FFC" w14:textId="77777777" w:rsidR="0037077C" w:rsidRDefault="00370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5ACF" w14:textId="77777777" w:rsidR="0037077C" w:rsidRPr="00EE446F" w:rsidRDefault="0037077C" w:rsidP="00EE446F">
    <w:pPr>
      <w:pStyle w:val="Title"/>
      <w:rPr>
        <w:sz w:val="24"/>
      </w:rPr>
    </w:pPr>
    <w:r w:rsidRPr="00EE446F">
      <w:rPr>
        <w:sz w:val="24"/>
      </w:rPr>
      <w:t>DRDP</w:t>
    </w:r>
    <w:r w:rsidRPr="00EE446F">
      <w:rPr>
        <w:b w:val="0"/>
        <w:sz w:val="24"/>
        <w:vertAlign w:val="superscript"/>
      </w:rPr>
      <w:t>©</w:t>
    </w:r>
    <w:r w:rsidRPr="00EE446F">
      <w:rPr>
        <w:sz w:val="24"/>
      </w:rPr>
      <w:t xml:space="preserve"> (2015) </w:t>
    </w:r>
    <w:r w:rsidRPr="00F4346D">
      <w:rPr>
        <w:sz w:val="24"/>
        <w:szCs w:val="24"/>
        <w:lang w:val="es-ES_tradnl"/>
      </w:rPr>
      <w:t>Términos y Definiciones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A03"/>
    <w:multiLevelType w:val="hybridMultilevel"/>
    <w:tmpl w:val="93743890"/>
    <w:lvl w:ilvl="0" w:tplc="C1209AA8">
      <w:start w:val="1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1"/>
    <w:rsid w:val="000442CC"/>
    <w:rsid w:val="00053D7E"/>
    <w:rsid w:val="00056F2B"/>
    <w:rsid w:val="00092471"/>
    <w:rsid w:val="00096581"/>
    <w:rsid w:val="000C300D"/>
    <w:rsid w:val="000D5D59"/>
    <w:rsid w:val="001E162F"/>
    <w:rsid w:val="002429CF"/>
    <w:rsid w:val="00271D4E"/>
    <w:rsid w:val="002C254F"/>
    <w:rsid w:val="0037077C"/>
    <w:rsid w:val="003C7473"/>
    <w:rsid w:val="00400C23"/>
    <w:rsid w:val="00497A55"/>
    <w:rsid w:val="004A00FA"/>
    <w:rsid w:val="004A2746"/>
    <w:rsid w:val="004A5903"/>
    <w:rsid w:val="004F73DA"/>
    <w:rsid w:val="00506C6E"/>
    <w:rsid w:val="005B34C9"/>
    <w:rsid w:val="007B59DA"/>
    <w:rsid w:val="00843BBC"/>
    <w:rsid w:val="008B50A2"/>
    <w:rsid w:val="008C4287"/>
    <w:rsid w:val="009035C8"/>
    <w:rsid w:val="00972EB9"/>
    <w:rsid w:val="009E7BC6"/>
    <w:rsid w:val="00A35E3A"/>
    <w:rsid w:val="00AF389C"/>
    <w:rsid w:val="00BC4902"/>
    <w:rsid w:val="00C01553"/>
    <w:rsid w:val="00C01C1F"/>
    <w:rsid w:val="00C53FE0"/>
    <w:rsid w:val="00CA052B"/>
    <w:rsid w:val="00CB06C9"/>
    <w:rsid w:val="00DC759F"/>
    <w:rsid w:val="00E308A6"/>
    <w:rsid w:val="00EB7E6A"/>
    <w:rsid w:val="00EC04AA"/>
    <w:rsid w:val="00EC2437"/>
    <w:rsid w:val="00EC3160"/>
    <w:rsid w:val="00EC5817"/>
    <w:rsid w:val="00ED0728"/>
    <w:rsid w:val="00EE446F"/>
    <w:rsid w:val="00F4346D"/>
    <w:rsid w:val="00F57DAB"/>
    <w:rsid w:val="00F80DFC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BF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839</Words>
  <Characters>4785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DRDP’06 Glossary</vt:lpstr>
      <vt:lpstr>DRDP’06 Glossary</vt:lpstr>
    </vt:vector>
  </TitlesOfParts>
  <Company>Barnett Farms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DRDP’06 Glossary</dc:title>
  <dc:creator>Irene Barnett</dc:creator>
  <cp:lastModifiedBy>Mercedes Hernandez</cp:lastModifiedBy>
  <cp:revision>14</cp:revision>
  <cp:lastPrinted>2015-12-15T19:56:00Z</cp:lastPrinted>
  <dcterms:created xsi:type="dcterms:W3CDTF">2017-09-27T18:35:00Z</dcterms:created>
  <dcterms:modified xsi:type="dcterms:W3CDTF">2017-09-27T19:22:00Z</dcterms:modified>
</cp:coreProperties>
</file>